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rPr>
          <w:u w:val="none"/>
        </w:rPr>
      </w:pPr>
      <w:r>
        <w:rPr/>
        <mc:AlternateContent>
          <mc:Choice Requires="wps">
            <w:drawing>
              <wp:anchor distT="0" distB="0" distL="0" distR="0" allowOverlap="1" layoutInCell="1" locked="0" behindDoc="0" simplePos="0" relativeHeight="15729152">
                <wp:simplePos x="0" y="0"/>
                <wp:positionH relativeFrom="page">
                  <wp:posOffset>254000</wp:posOffset>
                </wp:positionH>
                <wp:positionV relativeFrom="paragraph">
                  <wp:posOffset>547497</wp:posOffset>
                </wp:positionV>
                <wp:extent cx="368300" cy="29292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8300" cy="2929255"/>
                        </a:xfrm>
                        <a:prstGeom prst="rect">
                          <a:avLst/>
                        </a:prstGeom>
                        <a:ln w="6350">
                          <a:solidFill>
                            <a:srgbClr val="7F7F7F"/>
                          </a:solidFill>
                          <a:prstDash val="solid"/>
                        </a:ln>
                      </wps:spPr>
                      <wps:txbx>
                        <w:txbxContent>
                          <w:p>
                            <w:pPr>
                              <w:spacing w:line="208" w:lineRule="auto" w:before="53"/>
                              <w:ind w:left="1215" w:right="1659" w:firstLine="0"/>
                              <w:jc w:val="left"/>
                              <w:rPr>
                                <w:rFonts w:ascii="Arial MT" w:hAnsi="Arial MT"/>
                                <w:sz w:val="10"/>
                              </w:rPr>
                            </w:pPr>
                            <w:r>
                              <w:rPr>
                                <w:rFonts w:ascii="Arial MT" w:hAnsi="Arial MT"/>
                                <w:sz w:val="10"/>
                              </w:rPr>
                              <w:t>Carlos</w:t>
                            </w:r>
                            <w:r>
                              <w:rPr>
                                <w:rFonts w:ascii="Arial MT" w:hAnsi="Arial MT"/>
                                <w:spacing w:val="-7"/>
                                <w:sz w:val="10"/>
                              </w:rPr>
                              <w:t> </w:t>
                            </w:r>
                            <w:r>
                              <w:rPr>
                                <w:rFonts w:ascii="Arial MT" w:hAnsi="Arial MT"/>
                                <w:sz w:val="10"/>
                              </w:rPr>
                              <w:t>Carrión</w:t>
                            </w:r>
                            <w:r>
                              <w:rPr>
                                <w:rFonts w:ascii="Arial MT" w:hAnsi="Arial MT"/>
                                <w:spacing w:val="-7"/>
                                <w:sz w:val="10"/>
                              </w:rPr>
                              <w:t> </w:t>
                            </w:r>
                            <w:r>
                              <w:rPr>
                                <w:rFonts w:ascii="Arial MT" w:hAnsi="Arial MT"/>
                                <w:sz w:val="10"/>
                              </w:rPr>
                              <w:t>Marrero</w:t>
                            </w:r>
                            <w:r>
                              <w:rPr>
                                <w:rFonts w:ascii="Arial MT" w:hAnsi="Arial MT"/>
                                <w:spacing w:val="-7"/>
                                <w:sz w:val="10"/>
                              </w:rPr>
                              <w:t> </w:t>
                            </w:r>
                            <w:r>
                              <w:rPr>
                                <w:rFonts w:ascii="Arial MT" w:hAnsi="Arial MT"/>
                                <w:sz w:val="10"/>
                              </w:rPr>
                              <w:t>(1</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1)</w:t>
                            </w:r>
                            <w:r>
                              <w:rPr>
                                <w:rFonts w:ascii="Arial MT" w:hAnsi="Arial MT"/>
                                <w:spacing w:val="40"/>
                                <w:sz w:val="10"/>
                              </w:rPr>
                              <w:t> </w:t>
                            </w:r>
                            <w:r>
                              <w:rPr>
                                <w:rFonts w:ascii="Arial MT" w:hAnsi="Arial MT"/>
                                <w:sz w:val="10"/>
                              </w:rPr>
                              <w:t>Concejal</w:t>
                            </w:r>
                            <w:r>
                              <w:rPr>
                                <w:rFonts w:ascii="Arial MT" w:hAnsi="Arial MT"/>
                                <w:spacing w:val="-7"/>
                                <w:sz w:val="10"/>
                              </w:rPr>
                              <w:t> </w:t>
                            </w:r>
                            <w:r>
                              <w:rPr>
                                <w:rFonts w:ascii="Arial MT" w:hAnsi="Arial MT"/>
                                <w:sz w:val="10"/>
                              </w:rPr>
                              <w:t>Delegado</w:t>
                            </w:r>
                          </w:p>
                          <w:p>
                            <w:pPr>
                              <w:spacing w:line="95" w:lineRule="exact" w:before="0"/>
                              <w:ind w:left="121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12/11/2024</w:t>
                            </w:r>
                          </w:p>
                          <w:p>
                            <w:pPr>
                              <w:spacing w:line="107" w:lineRule="exact" w:before="0"/>
                              <w:ind w:left="1215" w:right="0" w:firstLine="0"/>
                              <w:jc w:val="left"/>
                              <w:rPr>
                                <w:rFonts w:ascii="Arial MT"/>
                                <w:sz w:val="10"/>
                              </w:rPr>
                            </w:pPr>
                            <w:r>
                              <w:rPr>
                                <w:rFonts w:ascii="Arial MT"/>
                                <w:sz w:val="10"/>
                              </w:rPr>
                              <w:t>HASH:</w:t>
                            </w:r>
                            <w:r>
                              <w:rPr>
                                <w:rFonts w:ascii="Arial MT"/>
                                <w:spacing w:val="-5"/>
                                <w:sz w:val="10"/>
                              </w:rPr>
                              <w:t> </w:t>
                            </w:r>
                            <w:r>
                              <w:rPr>
                                <w:rFonts w:ascii="Arial MT"/>
                                <w:spacing w:val="-2"/>
                                <w:sz w:val="10"/>
                              </w:rPr>
                              <w:t>92f23e4e8e2674794eea389ec0966f0b</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pt;margin-top:43.110001pt;width:29pt;height:230.65pt;mso-position-horizontal-relative:page;mso-position-vertical-relative:paragraph;z-index:15729152" type="#_x0000_t202" id="docshape1" filled="false" stroked="true" strokeweight=".5pt" strokecolor="#7f7f7f">
                <v:textbox inset="0,0,0,0" style="layout-flow:vertical;mso-layout-flow-alt:bottom-to-top">
                  <w:txbxContent>
                    <w:p>
                      <w:pPr>
                        <w:spacing w:line="208" w:lineRule="auto" w:before="53"/>
                        <w:ind w:left="1215" w:right="1659" w:firstLine="0"/>
                        <w:jc w:val="left"/>
                        <w:rPr>
                          <w:rFonts w:ascii="Arial MT" w:hAnsi="Arial MT"/>
                          <w:sz w:val="10"/>
                        </w:rPr>
                      </w:pPr>
                      <w:r>
                        <w:rPr>
                          <w:rFonts w:ascii="Arial MT" w:hAnsi="Arial MT"/>
                          <w:sz w:val="10"/>
                        </w:rPr>
                        <w:t>Carlos</w:t>
                      </w:r>
                      <w:r>
                        <w:rPr>
                          <w:rFonts w:ascii="Arial MT" w:hAnsi="Arial MT"/>
                          <w:spacing w:val="-7"/>
                          <w:sz w:val="10"/>
                        </w:rPr>
                        <w:t> </w:t>
                      </w:r>
                      <w:r>
                        <w:rPr>
                          <w:rFonts w:ascii="Arial MT" w:hAnsi="Arial MT"/>
                          <w:sz w:val="10"/>
                        </w:rPr>
                        <w:t>Carrión</w:t>
                      </w:r>
                      <w:r>
                        <w:rPr>
                          <w:rFonts w:ascii="Arial MT" w:hAnsi="Arial MT"/>
                          <w:spacing w:val="-7"/>
                          <w:sz w:val="10"/>
                        </w:rPr>
                        <w:t> </w:t>
                      </w:r>
                      <w:r>
                        <w:rPr>
                          <w:rFonts w:ascii="Arial MT" w:hAnsi="Arial MT"/>
                          <w:sz w:val="10"/>
                        </w:rPr>
                        <w:t>Marrero</w:t>
                      </w:r>
                      <w:r>
                        <w:rPr>
                          <w:rFonts w:ascii="Arial MT" w:hAnsi="Arial MT"/>
                          <w:spacing w:val="-7"/>
                          <w:sz w:val="10"/>
                        </w:rPr>
                        <w:t> </w:t>
                      </w:r>
                      <w:r>
                        <w:rPr>
                          <w:rFonts w:ascii="Arial MT" w:hAnsi="Arial MT"/>
                          <w:sz w:val="10"/>
                        </w:rPr>
                        <w:t>(1</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1)</w:t>
                      </w:r>
                      <w:r>
                        <w:rPr>
                          <w:rFonts w:ascii="Arial MT" w:hAnsi="Arial MT"/>
                          <w:spacing w:val="40"/>
                          <w:sz w:val="10"/>
                        </w:rPr>
                        <w:t> </w:t>
                      </w:r>
                      <w:r>
                        <w:rPr>
                          <w:rFonts w:ascii="Arial MT" w:hAnsi="Arial MT"/>
                          <w:sz w:val="10"/>
                        </w:rPr>
                        <w:t>Concejal</w:t>
                      </w:r>
                      <w:r>
                        <w:rPr>
                          <w:rFonts w:ascii="Arial MT" w:hAnsi="Arial MT"/>
                          <w:spacing w:val="-7"/>
                          <w:sz w:val="10"/>
                        </w:rPr>
                        <w:t> </w:t>
                      </w:r>
                      <w:r>
                        <w:rPr>
                          <w:rFonts w:ascii="Arial MT" w:hAnsi="Arial MT"/>
                          <w:sz w:val="10"/>
                        </w:rPr>
                        <w:t>Delegado</w:t>
                      </w:r>
                    </w:p>
                    <w:p>
                      <w:pPr>
                        <w:spacing w:line="95" w:lineRule="exact" w:before="0"/>
                        <w:ind w:left="1215" w:right="0" w:firstLine="0"/>
                        <w:jc w:val="left"/>
                        <w:rPr>
                          <w:rFonts w:ascii="Arial MT"/>
                          <w:sz w:val="10"/>
                        </w:rPr>
                      </w:pPr>
                      <w:r>
                        <w:rPr>
                          <w:rFonts w:ascii="Arial MT"/>
                          <w:sz w:val="10"/>
                        </w:rPr>
                        <w:t>Fecha</w:t>
                      </w:r>
                      <w:r>
                        <w:rPr>
                          <w:rFonts w:ascii="Arial MT"/>
                          <w:spacing w:val="-6"/>
                          <w:sz w:val="10"/>
                        </w:rPr>
                        <w:t> </w:t>
                      </w:r>
                      <w:r>
                        <w:rPr>
                          <w:rFonts w:ascii="Arial MT"/>
                          <w:sz w:val="10"/>
                        </w:rPr>
                        <w:t>Firma:</w:t>
                      </w:r>
                      <w:r>
                        <w:rPr>
                          <w:rFonts w:ascii="Arial MT"/>
                          <w:spacing w:val="-5"/>
                          <w:sz w:val="10"/>
                        </w:rPr>
                        <w:t> </w:t>
                      </w:r>
                      <w:r>
                        <w:rPr>
                          <w:rFonts w:ascii="Arial MT"/>
                          <w:spacing w:val="-2"/>
                          <w:sz w:val="10"/>
                        </w:rPr>
                        <w:t>12/11/2024</w:t>
                      </w:r>
                    </w:p>
                    <w:p>
                      <w:pPr>
                        <w:spacing w:line="107" w:lineRule="exact" w:before="0"/>
                        <w:ind w:left="1215" w:right="0" w:firstLine="0"/>
                        <w:jc w:val="left"/>
                        <w:rPr>
                          <w:rFonts w:ascii="Arial MT"/>
                          <w:sz w:val="10"/>
                        </w:rPr>
                      </w:pPr>
                      <w:r>
                        <w:rPr>
                          <w:rFonts w:ascii="Arial MT"/>
                          <w:sz w:val="10"/>
                        </w:rPr>
                        <w:t>HASH:</w:t>
                      </w:r>
                      <w:r>
                        <w:rPr>
                          <w:rFonts w:ascii="Arial MT"/>
                          <w:spacing w:val="-5"/>
                          <w:sz w:val="10"/>
                        </w:rPr>
                        <w:t> </w:t>
                      </w:r>
                      <w:r>
                        <w:rPr>
                          <w:rFonts w:ascii="Arial MT"/>
                          <w:spacing w:val="-2"/>
                          <w:sz w:val="10"/>
                        </w:rPr>
                        <w:t>92f23e4e8e2674794eea389ec0966f0b</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6966310</wp:posOffset>
                </wp:positionH>
                <wp:positionV relativeFrom="page">
                  <wp:posOffset>6637701</wp:posOffset>
                </wp:positionV>
                <wp:extent cx="263525" cy="31908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3525" cy="319087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29664" type="#_x0000_t202" id="docshape2"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1</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v:textbox>
                <w10:wrap type="none"/>
              </v:shape>
            </w:pict>
          </mc:Fallback>
        </mc:AlternateContent>
      </w:r>
      <w:r>
        <w:rPr>
          <w:w w:val="105"/>
          <w:u w:val="single"/>
        </w:rPr>
        <w:t>MEMORIA</w:t>
      </w:r>
      <w:r>
        <w:rPr>
          <w:spacing w:val="-11"/>
          <w:w w:val="105"/>
          <w:u w:val="single"/>
        </w:rPr>
        <w:t> </w:t>
      </w:r>
      <w:r>
        <w:rPr>
          <w:w w:val="105"/>
          <w:u w:val="single"/>
        </w:rPr>
        <w:t>DEL</w:t>
      </w:r>
      <w:r>
        <w:rPr>
          <w:spacing w:val="-12"/>
          <w:w w:val="105"/>
          <w:u w:val="single"/>
        </w:rPr>
        <w:t> </w:t>
      </w:r>
      <w:r>
        <w:rPr>
          <w:w w:val="105"/>
          <w:u w:val="single"/>
        </w:rPr>
        <w:t>PRESUPUESTO</w:t>
      </w:r>
      <w:r>
        <w:rPr>
          <w:spacing w:val="-10"/>
          <w:w w:val="105"/>
          <w:u w:val="single"/>
        </w:rPr>
        <w:t> </w:t>
      </w:r>
      <w:r>
        <w:rPr>
          <w:w w:val="105"/>
          <w:u w:val="single"/>
        </w:rPr>
        <w:t>DE</w:t>
      </w:r>
      <w:r>
        <w:rPr>
          <w:spacing w:val="-11"/>
          <w:w w:val="105"/>
          <w:u w:val="single"/>
        </w:rPr>
        <w:t> </w:t>
      </w:r>
      <w:r>
        <w:rPr>
          <w:w w:val="105"/>
          <w:u w:val="single"/>
        </w:rPr>
        <w:t>LA</w:t>
      </w:r>
      <w:r>
        <w:rPr>
          <w:spacing w:val="-11"/>
          <w:w w:val="105"/>
          <w:u w:val="single"/>
        </w:rPr>
        <w:t> </w:t>
      </w:r>
      <w:r>
        <w:rPr>
          <w:w w:val="105"/>
          <w:u w:val="single"/>
        </w:rPr>
        <w:t>SOCIEDAD</w:t>
      </w:r>
      <w:r>
        <w:rPr>
          <w:w w:val="105"/>
          <w:u w:val="none"/>
        </w:rPr>
        <w:t> </w:t>
      </w:r>
      <w:r>
        <w:rPr>
          <w:w w:val="105"/>
          <w:u w:val="single"/>
        </w:rPr>
        <w:t>MUNICIPAL DE DEPORTES EJERCICIO 2025</w:t>
      </w:r>
    </w:p>
    <w:p>
      <w:pPr>
        <w:pStyle w:val="Heading1"/>
        <w:numPr>
          <w:ilvl w:val="0"/>
          <w:numId w:val="1"/>
        </w:numPr>
        <w:tabs>
          <w:tab w:pos="1997" w:val="left" w:leader="none"/>
        </w:tabs>
        <w:spacing w:line="240" w:lineRule="auto" w:before="159" w:after="0"/>
        <w:ind w:left="1997" w:right="0" w:hanging="358"/>
        <w:jc w:val="left"/>
      </w:pPr>
      <w:r>
        <w:rPr>
          <w:spacing w:val="-2"/>
          <w:w w:val="110"/>
        </w:rPr>
        <w:t>Introducción.</w:t>
      </w:r>
    </w:p>
    <w:p>
      <w:pPr>
        <w:pStyle w:val="BodyText"/>
        <w:spacing w:line="276" w:lineRule="auto" w:before="197"/>
        <w:ind w:left="1279" w:right="721"/>
        <w:jc w:val="both"/>
      </w:pPr>
      <w:r>
        <w:rPr/>
        <w:t>La Sociedad Municipal de Deportes de Santa Brígida, es una sociedad de responsabilidad limitada, creada en 2001, teniendo como objeto las actividades de celebrar, festivales y espectáculos deportivos, la organización de todo tipo de competiciones y eventos deportivos, tanto en categorías profesionales como aficionados, la gestión directa de todas las instalaciones deportivas municipales y de cuantas otras les sean cedidas por cualquier título y Organismo, así como la promoción y fomento del deporte en el municipio de Santa Brígida, mediante la organización de campañas y escuelas deportivas, entre otras encomendadas.</w:t>
      </w:r>
    </w:p>
    <w:p>
      <w:pPr>
        <w:pStyle w:val="BodyText"/>
        <w:spacing w:line="276" w:lineRule="auto" w:before="153"/>
        <w:ind w:left="1279" w:right="636"/>
      </w:pPr>
      <w:r>
        <w:rPr/>
        <w:drawing>
          <wp:anchor distT="0" distB="0" distL="0" distR="0" allowOverlap="1" layoutInCell="1" locked="0" behindDoc="0" simplePos="0" relativeHeight="15728640">
            <wp:simplePos x="0" y="0"/>
            <wp:positionH relativeFrom="page">
              <wp:posOffset>339090</wp:posOffset>
            </wp:positionH>
            <wp:positionV relativeFrom="paragraph">
              <wp:posOffset>737628</wp:posOffset>
            </wp:positionV>
            <wp:extent cx="220980" cy="3175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20980" cy="317500"/>
                    </a:xfrm>
                    <a:prstGeom prst="rect">
                      <a:avLst/>
                    </a:prstGeom>
                  </pic:spPr>
                </pic:pic>
              </a:graphicData>
            </a:graphic>
          </wp:anchor>
        </w:drawing>
      </w:r>
      <w:r>
        <w:rPr/>
        <w:t>La presente memoria tiene como objetivo presentar el presupuesto de la Sociedad Municipal de Deportes de Santa Brígida para el año 2025. Este documento detalla los ingresos y gastos previstos,</w:t>
      </w:r>
      <w:r>
        <w:rPr>
          <w:spacing w:val="-2"/>
        </w:rPr>
        <w:t> </w:t>
      </w:r>
      <w:r>
        <w:rPr/>
        <w:t>así</w:t>
      </w:r>
      <w:r>
        <w:rPr>
          <w:spacing w:val="-4"/>
        </w:rPr>
        <w:t> </w:t>
      </w:r>
      <w:r>
        <w:rPr/>
        <w:t>como</w:t>
      </w:r>
      <w:r>
        <w:rPr>
          <w:spacing w:val="-5"/>
        </w:rPr>
        <w:t> </w:t>
      </w:r>
      <w:r>
        <w:rPr/>
        <w:t>los</w:t>
      </w:r>
      <w:r>
        <w:rPr>
          <w:spacing w:val="-4"/>
        </w:rPr>
        <w:t> </w:t>
      </w:r>
      <w:r>
        <w:rPr/>
        <w:t>proyectos</w:t>
      </w:r>
      <w:r>
        <w:rPr>
          <w:spacing w:val="-4"/>
        </w:rPr>
        <w:t> </w:t>
      </w:r>
      <w:r>
        <w:rPr/>
        <w:t>y</w:t>
      </w:r>
      <w:r>
        <w:rPr>
          <w:spacing w:val="-3"/>
        </w:rPr>
        <w:t> </w:t>
      </w:r>
      <w:r>
        <w:rPr/>
        <w:t>actividades</w:t>
      </w:r>
      <w:r>
        <w:rPr>
          <w:spacing w:val="-4"/>
        </w:rPr>
        <w:t> </w:t>
      </w:r>
      <w:r>
        <w:rPr/>
        <w:t>que</w:t>
      </w:r>
      <w:r>
        <w:rPr>
          <w:spacing w:val="-3"/>
        </w:rPr>
        <w:t> </w:t>
      </w:r>
      <w:r>
        <w:rPr/>
        <w:t>se</w:t>
      </w:r>
      <w:r>
        <w:rPr>
          <w:spacing w:val="-3"/>
        </w:rPr>
        <w:t> </w:t>
      </w:r>
      <w:r>
        <w:rPr/>
        <w:t>llevarán</w:t>
      </w:r>
      <w:r>
        <w:rPr>
          <w:spacing w:val="-3"/>
        </w:rPr>
        <w:t> </w:t>
      </w:r>
      <w:r>
        <w:rPr/>
        <w:t>a</w:t>
      </w:r>
      <w:r>
        <w:rPr>
          <w:spacing w:val="-5"/>
        </w:rPr>
        <w:t> </w:t>
      </w:r>
      <w:r>
        <w:rPr/>
        <w:t>cabo</w:t>
      </w:r>
      <w:r>
        <w:rPr>
          <w:spacing w:val="-5"/>
        </w:rPr>
        <w:t> </w:t>
      </w:r>
      <w:r>
        <w:rPr/>
        <w:t>para</w:t>
      </w:r>
      <w:r>
        <w:rPr>
          <w:spacing w:val="-5"/>
        </w:rPr>
        <w:t> </w:t>
      </w:r>
      <w:r>
        <w:rPr/>
        <w:t>fomentar</w:t>
      </w:r>
      <w:r>
        <w:rPr>
          <w:spacing w:val="-2"/>
        </w:rPr>
        <w:t> </w:t>
      </w:r>
      <w:r>
        <w:rPr/>
        <w:t>el</w:t>
      </w:r>
      <w:r>
        <w:rPr>
          <w:spacing w:val="-2"/>
        </w:rPr>
        <w:t> </w:t>
      </w:r>
      <w:r>
        <w:rPr/>
        <w:t>deporte</w:t>
      </w:r>
      <w:r>
        <w:rPr>
          <w:spacing w:val="-5"/>
        </w:rPr>
        <w:t> </w:t>
      </w:r>
      <w:r>
        <w:rPr/>
        <w:t>y la actividad física en nuestro municipio.</w:t>
      </w:r>
    </w:p>
    <w:p>
      <w:pPr>
        <w:pStyle w:val="BodyText"/>
        <w:spacing w:before="225"/>
      </w:pPr>
    </w:p>
    <w:p>
      <w:pPr>
        <w:pStyle w:val="Heading1"/>
        <w:numPr>
          <w:ilvl w:val="0"/>
          <w:numId w:val="1"/>
        </w:numPr>
        <w:tabs>
          <w:tab w:pos="2055" w:val="left" w:leader="none"/>
        </w:tabs>
        <w:spacing w:line="240" w:lineRule="auto" w:before="0" w:after="0"/>
        <w:ind w:left="2055" w:right="0" w:hanging="416"/>
        <w:jc w:val="left"/>
      </w:pPr>
      <w:r>
        <w:rPr>
          <w:w w:val="105"/>
        </w:rPr>
        <w:t>Análisis</w:t>
      </w:r>
      <w:r>
        <w:rPr>
          <w:spacing w:val="10"/>
          <w:w w:val="105"/>
        </w:rPr>
        <w:t> </w:t>
      </w:r>
      <w:r>
        <w:rPr>
          <w:w w:val="105"/>
        </w:rPr>
        <w:t>de</w:t>
      </w:r>
      <w:r>
        <w:rPr>
          <w:spacing w:val="7"/>
          <w:w w:val="105"/>
        </w:rPr>
        <w:t> </w:t>
      </w:r>
      <w:r>
        <w:rPr>
          <w:spacing w:val="-2"/>
          <w:w w:val="105"/>
        </w:rPr>
        <w:t>Ingresos</w:t>
      </w:r>
    </w:p>
    <w:p>
      <w:pPr>
        <w:pStyle w:val="BodyText"/>
        <w:spacing w:line="276" w:lineRule="auto" w:before="197"/>
        <w:ind w:left="1279" w:right="714"/>
        <w:jc w:val="both"/>
      </w:pPr>
      <w:r>
        <w:rPr/>
        <w:t>Los ingresos previstos para el ejercicio 2025 se distribuyen entre diferentes fuentes de financiación, con el objetivo de asegurar la sostenibilidad económica de la Sociedad Municipal de Deportes de Santa Brígida y garantizar la prestación de servicios de calidad. Para el año</w:t>
      </w:r>
      <w:r>
        <w:rPr>
          <w:spacing w:val="40"/>
        </w:rPr>
        <w:t> </w:t>
      </w:r>
      <w:r>
        <w:rPr/>
        <w:t>2025, se prevé un total de ingresos de 1.065.278,00 euros, lo que supone una cifra similar al ejercicio anterior.</w:t>
      </w:r>
    </w:p>
    <w:p>
      <w:pPr>
        <w:pStyle w:val="BodyText"/>
        <w:spacing w:line="276" w:lineRule="auto" w:before="155"/>
        <w:ind w:left="1279" w:right="725"/>
        <w:jc w:val="both"/>
      </w:pPr>
      <w:r>
        <w:rPr/>
        <w:t>El principal ingreso de la Sociedad Municipal de Deportes proviene de la venta de servicios relacionados con el uso de instalaciones deportivas y la participación en actividades programadas. Estos ingresos incluyen el alquiler de las instalaciones, la inscripción en cursos y actividades deportivas, y las tarifas por uso de los espacios deportivos municipales. En los que se detallan:</w:t>
      </w:r>
    </w:p>
    <w:p>
      <w:pPr>
        <w:pStyle w:val="ListParagraph"/>
        <w:numPr>
          <w:ilvl w:val="1"/>
          <w:numId w:val="1"/>
        </w:numPr>
        <w:tabs>
          <w:tab w:pos="1998" w:val="left" w:leader="none"/>
        </w:tabs>
        <w:spacing w:line="240" w:lineRule="auto" w:before="156" w:after="0"/>
        <w:ind w:left="1998" w:right="0" w:hanging="359"/>
        <w:jc w:val="left"/>
        <w:rPr>
          <w:sz w:val="22"/>
        </w:rPr>
      </w:pPr>
      <w:r>
        <w:rPr>
          <w:sz w:val="22"/>
        </w:rPr>
        <w:t>Abonos,</w:t>
      </w:r>
      <w:r>
        <w:rPr>
          <w:spacing w:val="-4"/>
          <w:sz w:val="22"/>
        </w:rPr>
        <w:t> </w:t>
      </w:r>
      <w:r>
        <w:rPr>
          <w:sz w:val="22"/>
        </w:rPr>
        <w:t>actividades</w:t>
      </w:r>
      <w:r>
        <w:rPr>
          <w:spacing w:val="-4"/>
          <w:sz w:val="22"/>
        </w:rPr>
        <w:t> </w:t>
      </w:r>
      <w:r>
        <w:rPr>
          <w:sz w:val="22"/>
        </w:rPr>
        <w:t>y</w:t>
      </w:r>
      <w:r>
        <w:rPr>
          <w:spacing w:val="-7"/>
          <w:sz w:val="22"/>
        </w:rPr>
        <w:t> </w:t>
      </w:r>
      <w:r>
        <w:rPr>
          <w:sz w:val="22"/>
        </w:rPr>
        <w:t>servicios:</w:t>
      </w:r>
      <w:r>
        <w:rPr>
          <w:spacing w:val="-3"/>
          <w:sz w:val="22"/>
        </w:rPr>
        <w:t> </w:t>
      </w:r>
      <w:r>
        <w:rPr>
          <w:spacing w:val="-2"/>
          <w:sz w:val="22"/>
        </w:rPr>
        <w:t>645.000€</w:t>
      </w:r>
    </w:p>
    <w:p>
      <w:pPr>
        <w:pStyle w:val="ListParagraph"/>
        <w:numPr>
          <w:ilvl w:val="1"/>
          <w:numId w:val="1"/>
        </w:numPr>
        <w:tabs>
          <w:tab w:pos="1998" w:val="left" w:leader="none"/>
        </w:tabs>
        <w:spacing w:line="240" w:lineRule="auto" w:before="40" w:after="0"/>
        <w:ind w:left="1998" w:right="0" w:hanging="359"/>
        <w:jc w:val="left"/>
        <w:rPr>
          <w:sz w:val="22"/>
        </w:rPr>
      </w:pPr>
      <w:r>
        <w:rPr>
          <w:sz w:val="22"/>
        </w:rPr>
        <w:t>Alquiler</w:t>
      </w:r>
      <w:r>
        <w:rPr>
          <w:spacing w:val="-6"/>
          <w:sz w:val="22"/>
        </w:rPr>
        <w:t> </w:t>
      </w:r>
      <w:r>
        <w:rPr>
          <w:sz w:val="22"/>
        </w:rPr>
        <w:t>de</w:t>
      </w:r>
      <w:r>
        <w:rPr>
          <w:spacing w:val="-6"/>
          <w:sz w:val="22"/>
        </w:rPr>
        <w:t> </w:t>
      </w:r>
      <w:r>
        <w:rPr>
          <w:sz w:val="22"/>
        </w:rPr>
        <w:t>instalaciones:</w:t>
      </w:r>
      <w:r>
        <w:rPr>
          <w:spacing w:val="-5"/>
          <w:sz w:val="22"/>
        </w:rPr>
        <w:t> </w:t>
      </w:r>
      <w:r>
        <w:rPr>
          <w:spacing w:val="-2"/>
          <w:sz w:val="22"/>
        </w:rPr>
        <w:t>8.500€</w:t>
      </w:r>
    </w:p>
    <w:p>
      <w:pPr>
        <w:pStyle w:val="BodyText"/>
        <w:spacing w:line="276" w:lineRule="auto" w:before="200"/>
        <w:ind w:left="1279" w:right="636"/>
      </w:pPr>
      <w:r>
        <w:rPr/>
        <w:t>La</w:t>
      </w:r>
      <w:r>
        <w:rPr>
          <w:spacing w:val="71"/>
        </w:rPr>
        <w:t> </w:t>
      </w:r>
      <w:r>
        <w:rPr/>
        <w:t>aportación</w:t>
      </w:r>
      <w:r>
        <w:rPr>
          <w:spacing w:val="71"/>
        </w:rPr>
        <w:t> </w:t>
      </w:r>
      <w:r>
        <w:rPr/>
        <w:t>del</w:t>
      </w:r>
      <w:r>
        <w:rPr>
          <w:spacing w:val="40"/>
        </w:rPr>
        <w:t> </w:t>
      </w:r>
      <w:r>
        <w:rPr/>
        <w:t>Ayuntamiento</w:t>
      </w:r>
      <w:r>
        <w:rPr>
          <w:spacing w:val="69"/>
        </w:rPr>
        <w:t> </w:t>
      </w:r>
      <w:r>
        <w:rPr/>
        <w:t>de</w:t>
      </w:r>
      <w:r>
        <w:rPr>
          <w:spacing w:val="71"/>
        </w:rPr>
        <w:t> </w:t>
      </w:r>
      <w:r>
        <w:rPr/>
        <w:t>Santa</w:t>
      </w:r>
      <w:r>
        <w:rPr>
          <w:spacing w:val="71"/>
        </w:rPr>
        <w:t> </w:t>
      </w:r>
      <w:r>
        <w:rPr/>
        <w:t>Brígida,</w:t>
      </w:r>
      <w:r>
        <w:rPr>
          <w:spacing w:val="72"/>
        </w:rPr>
        <w:t> </w:t>
      </w:r>
      <w:r>
        <w:rPr/>
        <w:t>al</w:t>
      </w:r>
      <w:r>
        <w:rPr>
          <w:spacing w:val="70"/>
        </w:rPr>
        <w:t> </w:t>
      </w:r>
      <w:r>
        <w:rPr/>
        <w:t>igual</w:t>
      </w:r>
      <w:r>
        <w:rPr>
          <w:spacing w:val="72"/>
        </w:rPr>
        <w:t> </w:t>
      </w:r>
      <w:r>
        <w:rPr/>
        <w:t>que</w:t>
      </w:r>
      <w:r>
        <w:rPr>
          <w:spacing w:val="69"/>
        </w:rPr>
        <w:t> </w:t>
      </w:r>
      <w:r>
        <w:rPr/>
        <w:t>en</w:t>
      </w:r>
      <w:r>
        <w:rPr>
          <w:spacing w:val="71"/>
        </w:rPr>
        <w:t> </w:t>
      </w:r>
      <w:r>
        <w:rPr/>
        <w:t>el</w:t>
      </w:r>
      <w:r>
        <w:rPr>
          <w:spacing w:val="72"/>
        </w:rPr>
        <w:t> </w:t>
      </w:r>
      <w:r>
        <w:rPr/>
        <w:t>anterior</w:t>
      </w:r>
      <w:r>
        <w:rPr>
          <w:spacing w:val="70"/>
        </w:rPr>
        <w:t> </w:t>
      </w:r>
      <w:r>
        <w:rPr/>
        <w:t>ejercicio presupuestario, asciende a 400.000€.</w:t>
      </w:r>
    </w:p>
    <w:p>
      <w:pPr>
        <w:pStyle w:val="BodyText"/>
        <w:spacing w:line="276" w:lineRule="auto" w:before="159"/>
        <w:ind w:left="1279" w:right="636"/>
      </w:pPr>
      <w:r>
        <w:rPr/>
        <w:t>Otros ingresos de explotación</w:t>
      </w:r>
      <w:r>
        <w:rPr>
          <w:spacing w:val="-1"/>
        </w:rPr>
        <w:t> </w:t>
      </w:r>
      <w:r>
        <w:rPr/>
        <w:t>son</w:t>
      </w:r>
      <w:r>
        <w:rPr>
          <w:spacing w:val="-1"/>
        </w:rPr>
        <w:t> </w:t>
      </w:r>
      <w:r>
        <w:rPr/>
        <w:t>los recibidos por el arrendamiento</w:t>
      </w:r>
      <w:r>
        <w:rPr>
          <w:spacing w:val="-1"/>
        </w:rPr>
        <w:t> </w:t>
      </w:r>
      <w:r>
        <w:rPr/>
        <w:t>de</w:t>
      </w:r>
      <w:r>
        <w:rPr>
          <w:spacing w:val="-1"/>
        </w:rPr>
        <w:t> </w:t>
      </w:r>
      <w:r>
        <w:rPr/>
        <w:t>la</w:t>
      </w:r>
      <w:r>
        <w:rPr>
          <w:spacing w:val="-1"/>
        </w:rPr>
        <w:t> </w:t>
      </w:r>
      <w:r>
        <w:rPr/>
        <w:t>cafetería</w:t>
      </w:r>
      <w:r>
        <w:rPr>
          <w:spacing w:val="-1"/>
        </w:rPr>
        <w:t> </w:t>
      </w:r>
      <w:r>
        <w:rPr/>
        <w:t>y</w:t>
      </w:r>
      <w:r>
        <w:rPr>
          <w:spacing w:val="-1"/>
        </w:rPr>
        <w:t> </w:t>
      </w:r>
      <w:r>
        <w:rPr/>
        <w:t>la cantina, que asciende a 11.778€.</w:t>
      </w:r>
    </w:p>
    <w:p>
      <w:pPr>
        <w:pStyle w:val="Heading1"/>
        <w:numPr>
          <w:ilvl w:val="0"/>
          <w:numId w:val="1"/>
        </w:numPr>
        <w:tabs>
          <w:tab w:pos="1997" w:val="left" w:leader="none"/>
        </w:tabs>
        <w:spacing w:line="240" w:lineRule="auto" w:before="157" w:after="0"/>
        <w:ind w:left="1997" w:right="0" w:hanging="358"/>
        <w:jc w:val="left"/>
      </w:pPr>
      <w:r>
        <w:rPr>
          <w:w w:val="105"/>
        </w:rPr>
        <w:t>Proyectos</w:t>
      </w:r>
      <w:r>
        <w:rPr>
          <w:spacing w:val="11"/>
          <w:w w:val="105"/>
        </w:rPr>
        <w:t> </w:t>
      </w:r>
      <w:r>
        <w:rPr>
          <w:w w:val="105"/>
        </w:rPr>
        <w:t>y</w:t>
      </w:r>
      <w:r>
        <w:rPr>
          <w:spacing w:val="11"/>
          <w:w w:val="105"/>
        </w:rPr>
        <w:t> </w:t>
      </w:r>
      <w:r>
        <w:rPr>
          <w:spacing w:val="-2"/>
          <w:w w:val="105"/>
        </w:rPr>
        <w:t>Actividades</w:t>
      </w:r>
    </w:p>
    <w:p>
      <w:pPr>
        <w:pStyle w:val="BodyText"/>
        <w:rPr>
          <w:rFonts w:ascii="Georgia"/>
          <w:b/>
        </w:rPr>
      </w:pPr>
    </w:p>
    <w:p>
      <w:pPr>
        <w:pStyle w:val="BodyText"/>
        <w:spacing w:before="147"/>
        <w:rPr>
          <w:rFonts w:ascii="Georgia"/>
          <w:b/>
        </w:rPr>
      </w:pPr>
    </w:p>
    <w:p>
      <w:pPr>
        <w:pStyle w:val="BodyText"/>
        <w:spacing w:line="276" w:lineRule="auto"/>
        <w:ind w:left="1279" w:right="722"/>
        <w:jc w:val="both"/>
      </w:pPr>
      <w:r>
        <w:rPr/>
        <w:t>La Sociedad Municipal de Deportes tiene como prioridad atender la demanda que genera la ciudadanía del municipio en el ámbito deportivo, manteniendo y adecuando la oferta de actividades, instalaciones y programas a los tiempos actuales, así como fomentar la actividad física como elemento de salud y cohesión social.</w:t>
      </w:r>
    </w:p>
    <w:p>
      <w:pPr>
        <w:pStyle w:val="BodyText"/>
        <w:spacing w:before="156"/>
        <w:ind w:left="1279"/>
      </w:pPr>
      <w:r>
        <w:rPr/>
        <w:t>Para</w:t>
      </w:r>
      <w:r>
        <w:rPr>
          <w:spacing w:val="-4"/>
        </w:rPr>
        <w:t> </w:t>
      </w:r>
      <w:r>
        <w:rPr/>
        <w:t>ello,</w:t>
      </w:r>
      <w:r>
        <w:rPr>
          <w:spacing w:val="-3"/>
        </w:rPr>
        <w:t> </w:t>
      </w:r>
      <w:r>
        <w:rPr/>
        <w:t>se</w:t>
      </w:r>
      <w:r>
        <w:rPr>
          <w:spacing w:val="-4"/>
        </w:rPr>
        <w:t> </w:t>
      </w:r>
      <w:r>
        <w:rPr/>
        <w:t>trabaja</w:t>
      </w:r>
      <w:r>
        <w:rPr>
          <w:spacing w:val="-4"/>
        </w:rPr>
        <w:t> </w:t>
      </w:r>
      <w:r>
        <w:rPr/>
        <w:t>en</w:t>
      </w:r>
      <w:r>
        <w:rPr>
          <w:spacing w:val="-2"/>
        </w:rPr>
        <w:t> </w:t>
      </w:r>
      <w:r>
        <w:rPr/>
        <w:t>diferentes</w:t>
      </w:r>
      <w:r>
        <w:rPr>
          <w:spacing w:val="-1"/>
        </w:rPr>
        <w:t> </w:t>
      </w:r>
      <w:r>
        <w:rPr>
          <w:spacing w:val="-2"/>
        </w:rPr>
        <w:t>líneas:</w:t>
      </w:r>
    </w:p>
    <w:p>
      <w:pPr>
        <w:pStyle w:val="BodyText"/>
        <w:spacing w:after="0"/>
        <w:sectPr>
          <w:footerReference w:type="default" r:id="rId5"/>
          <w:type w:val="continuous"/>
          <w:pgSz w:w="11910" w:h="16840"/>
          <w:pgMar w:header="0" w:footer="1060" w:top="1320" w:bottom="1260" w:left="425" w:right="992"/>
          <w:pgNumType w:start="1"/>
        </w:sectPr>
      </w:pPr>
    </w:p>
    <w:p>
      <w:pPr>
        <w:pStyle w:val="ListParagraph"/>
        <w:numPr>
          <w:ilvl w:val="0"/>
          <w:numId w:val="2"/>
        </w:numPr>
        <w:tabs>
          <w:tab w:pos="1999" w:val="left" w:leader="none"/>
        </w:tabs>
        <w:spacing w:line="276" w:lineRule="auto" w:before="79" w:after="0"/>
        <w:ind w:left="1999" w:right="716" w:hanging="360"/>
        <w:jc w:val="both"/>
        <w:rPr>
          <w:sz w:val="22"/>
        </w:rPr>
      </w:pPr>
      <w:r>
        <w:rPr>
          <w:sz w:val="22"/>
        </w:rPr>
        <mc:AlternateContent>
          <mc:Choice Requires="wps">
            <w:drawing>
              <wp:anchor distT="0" distB="0" distL="0" distR="0" allowOverlap="1" layoutInCell="1" locked="0" behindDoc="0" simplePos="0" relativeHeight="15730176">
                <wp:simplePos x="0" y="0"/>
                <wp:positionH relativeFrom="page">
                  <wp:posOffset>6966310</wp:posOffset>
                </wp:positionH>
                <wp:positionV relativeFrom="page">
                  <wp:posOffset>6637701</wp:posOffset>
                </wp:positionV>
                <wp:extent cx="263525" cy="31908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525" cy="319087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0176" type="#_x0000_t202" id="docshape3"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2</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v:textbox>
                <w10:wrap type="none"/>
              </v:shape>
            </w:pict>
          </mc:Fallback>
        </mc:AlternateContent>
      </w:r>
      <w:r>
        <w:rPr>
          <w:sz w:val="22"/>
        </w:rPr>
        <w:t>La oferta deportiva de las instalaciones, donde actualmente se dan 24 actividades en diferentes turnos entre los que podemos incluir: Natación, natación embarazadas, aquababy, aquagym, pilates suelo, pilates máquina, cardiopilates, yoga, gap, just pump, entrenamiento funcional, puesta en forma, ciclo indoor, bailes moderno, bailes latinos, tenis, padel, etc. Las plazas ofertadas por cursillos dirigidos superan las 1300 plazas, teniendo</w:t>
      </w:r>
      <w:r>
        <w:rPr>
          <w:spacing w:val="-2"/>
          <w:sz w:val="22"/>
        </w:rPr>
        <w:t> </w:t>
      </w:r>
      <w:r>
        <w:rPr>
          <w:sz w:val="22"/>
        </w:rPr>
        <w:t>una</w:t>
      </w:r>
      <w:r>
        <w:rPr>
          <w:spacing w:val="-2"/>
          <w:sz w:val="22"/>
        </w:rPr>
        <w:t> </w:t>
      </w:r>
      <w:r>
        <w:rPr>
          <w:sz w:val="22"/>
        </w:rPr>
        <w:t>ocupación</w:t>
      </w:r>
      <w:r>
        <w:rPr>
          <w:spacing w:val="-2"/>
          <w:sz w:val="22"/>
        </w:rPr>
        <w:t> </w:t>
      </w:r>
      <w:r>
        <w:rPr>
          <w:sz w:val="22"/>
        </w:rPr>
        <w:t>mensual</w:t>
      </w:r>
      <w:r>
        <w:rPr>
          <w:spacing w:val="-1"/>
          <w:sz w:val="22"/>
        </w:rPr>
        <w:t> </w:t>
      </w:r>
      <w:r>
        <w:rPr>
          <w:sz w:val="22"/>
        </w:rPr>
        <w:t>del</w:t>
      </w:r>
      <w:r>
        <w:rPr>
          <w:spacing w:val="-1"/>
          <w:sz w:val="22"/>
        </w:rPr>
        <w:t> </w:t>
      </w:r>
      <w:r>
        <w:rPr>
          <w:sz w:val="22"/>
        </w:rPr>
        <w:t>85%</w:t>
      </w:r>
      <w:r>
        <w:rPr>
          <w:spacing w:val="-1"/>
          <w:sz w:val="22"/>
        </w:rPr>
        <w:t> </w:t>
      </w:r>
      <w:r>
        <w:rPr>
          <w:sz w:val="22"/>
        </w:rPr>
        <w:t>de</w:t>
      </w:r>
      <w:r>
        <w:rPr>
          <w:spacing w:val="-2"/>
          <w:sz w:val="22"/>
        </w:rPr>
        <w:t> </w:t>
      </w:r>
      <w:r>
        <w:rPr>
          <w:sz w:val="22"/>
        </w:rPr>
        <w:t>las</w:t>
      </w:r>
      <w:r>
        <w:rPr>
          <w:spacing w:val="-1"/>
          <w:sz w:val="22"/>
        </w:rPr>
        <w:t> </w:t>
      </w:r>
      <w:r>
        <w:rPr>
          <w:sz w:val="22"/>
        </w:rPr>
        <w:t>plazas</w:t>
      </w:r>
      <w:r>
        <w:rPr>
          <w:spacing w:val="-1"/>
          <w:sz w:val="22"/>
        </w:rPr>
        <w:t> </w:t>
      </w:r>
      <w:r>
        <w:rPr>
          <w:sz w:val="22"/>
        </w:rPr>
        <w:t>ofertadas.</w:t>
      </w:r>
      <w:r>
        <w:rPr>
          <w:spacing w:val="39"/>
          <w:sz w:val="22"/>
        </w:rPr>
        <w:t> </w:t>
      </w:r>
      <w:r>
        <w:rPr>
          <w:sz w:val="22"/>
        </w:rPr>
        <w:t>A</w:t>
      </w:r>
      <w:r>
        <w:rPr>
          <w:spacing w:val="-12"/>
          <w:sz w:val="22"/>
        </w:rPr>
        <w:t> </w:t>
      </w:r>
      <w:r>
        <w:rPr>
          <w:sz w:val="22"/>
        </w:rPr>
        <w:t>esta</w:t>
      </w:r>
      <w:r>
        <w:rPr>
          <w:spacing w:val="-2"/>
          <w:sz w:val="22"/>
        </w:rPr>
        <w:t> </w:t>
      </w:r>
      <w:r>
        <w:rPr>
          <w:sz w:val="22"/>
        </w:rPr>
        <w:t>oferta</w:t>
      </w:r>
      <w:r>
        <w:rPr>
          <w:spacing w:val="-2"/>
          <w:sz w:val="22"/>
        </w:rPr>
        <w:t> </w:t>
      </w:r>
      <w:r>
        <w:rPr>
          <w:sz w:val="22"/>
        </w:rPr>
        <w:t>se</w:t>
      </w:r>
      <w:r>
        <w:rPr>
          <w:spacing w:val="-2"/>
          <w:sz w:val="22"/>
        </w:rPr>
        <w:t> </w:t>
      </w:r>
      <w:r>
        <w:rPr>
          <w:sz w:val="22"/>
        </w:rPr>
        <w:t>añade las Campañas de Verano que desarrollamos cada año, ofreciéndoles a los padres y madres una alternativa de ocio diferente durante el verano.</w:t>
      </w:r>
    </w:p>
    <w:p>
      <w:pPr>
        <w:pStyle w:val="ListParagraph"/>
        <w:numPr>
          <w:ilvl w:val="0"/>
          <w:numId w:val="2"/>
        </w:numPr>
        <w:tabs>
          <w:tab w:pos="1999" w:val="left" w:leader="none"/>
        </w:tabs>
        <w:spacing w:line="276" w:lineRule="auto" w:before="0" w:after="0"/>
        <w:ind w:left="1999" w:right="717" w:hanging="360"/>
        <w:jc w:val="both"/>
        <w:rPr>
          <w:sz w:val="22"/>
        </w:rPr>
      </w:pPr>
      <w:r>
        <w:rPr>
          <w:sz w:val="22"/>
        </w:rPr>
        <w:t>Mejora de instalaciones deportivas: Inversión en la renovación de equipamientos y mantenimiento de instalaciones existentes.</w:t>
      </w:r>
    </w:p>
    <w:p>
      <w:pPr>
        <w:pStyle w:val="ListParagraph"/>
        <w:numPr>
          <w:ilvl w:val="0"/>
          <w:numId w:val="2"/>
        </w:numPr>
        <w:tabs>
          <w:tab w:pos="1999" w:val="left" w:leader="none"/>
        </w:tabs>
        <w:spacing w:line="276" w:lineRule="auto" w:before="0" w:after="0"/>
        <w:ind w:left="1999" w:right="718" w:hanging="360"/>
        <w:jc w:val="both"/>
        <w:rPr>
          <w:sz w:val="22"/>
        </w:rPr>
      </w:pPr>
      <w:r>
        <w:rPr>
          <w:sz w:val="22"/>
        </w:rPr>
        <w:t>Eventos deportivos: organización y colaboración en la celebración de distintas competiciones tanto locales como insulares y autonómicas,</w:t>
      </w:r>
      <w:r>
        <w:rPr>
          <w:spacing w:val="40"/>
          <w:sz w:val="22"/>
        </w:rPr>
        <w:t> </w:t>
      </w:r>
      <w:r>
        <w:rPr>
          <w:sz w:val="22"/>
        </w:rPr>
        <w:t>que</w:t>
      </w:r>
      <w:r>
        <w:rPr>
          <w:spacing w:val="40"/>
          <w:sz w:val="22"/>
        </w:rPr>
        <w:t> </w:t>
      </w:r>
      <w:r>
        <w:rPr>
          <w:sz w:val="22"/>
        </w:rPr>
        <w:t>fomentan la participación; eventos entre los que se encuentran citas tan importantes como Rallye Villa</w:t>
      </w:r>
      <w:r>
        <w:rPr>
          <w:spacing w:val="-4"/>
          <w:sz w:val="22"/>
        </w:rPr>
        <w:t> </w:t>
      </w:r>
      <w:r>
        <w:rPr>
          <w:sz w:val="22"/>
        </w:rPr>
        <w:t>de</w:t>
      </w:r>
      <w:r>
        <w:rPr>
          <w:spacing w:val="-4"/>
          <w:sz w:val="22"/>
        </w:rPr>
        <w:t> </w:t>
      </w:r>
      <w:r>
        <w:rPr>
          <w:sz w:val="22"/>
        </w:rPr>
        <w:t>Santa</w:t>
      </w:r>
      <w:r>
        <w:rPr>
          <w:spacing w:val="-4"/>
          <w:sz w:val="22"/>
        </w:rPr>
        <w:t> </w:t>
      </w:r>
      <w:r>
        <w:rPr>
          <w:sz w:val="22"/>
        </w:rPr>
        <w:t>Brígida,</w:t>
      </w:r>
      <w:r>
        <w:rPr>
          <w:spacing w:val="-4"/>
          <w:sz w:val="22"/>
        </w:rPr>
        <w:t> </w:t>
      </w:r>
      <w:r>
        <w:rPr>
          <w:sz w:val="22"/>
        </w:rPr>
        <w:t>eventos</w:t>
      </w:r>
      <w:r>
        <w:rPr>
          <w:spacing w:val="-4"/>
          <w:sz w:val="22"/>
        </w:rPr>
        <w:t> </w:t>
      </w:r>
      <w:r>
        <w:rPr>
          <w:sz w:val="22"/>
        </w:rPr>
        <w:t>puntuales</w:t>
      </w:r>
      <w:r>
        <w:rPr>
          <w:spacing w:val="-4"/>
          <w:sz w:val="22"/>
        </w:rPr>
        <w:t> </w:t>
      </w:r>
      <w:r>
        <w:rPr>
          <w:sz w:val="22"/>
        </w:rPr>
        <w:t>de</w:t>
      </w:r>
      <w:r>
        <w:rPr>
          <w:spacing w:val="-4"/>
          <w:sz w:val="22"/>
        </w:rPr>
        <w:t> </w:t>
      </w:r>
      <w:r>
        <w:rPr>
          <w:sz w:val="22"/>
        </w:rPr>
        <w:t>kárate,</w:t>
      </w:r>
      <w:r>
        <w:rPr>
          <w:spacing w:val="-4"/>
          <w:sz w:val="22"/>
        </w:rPr>
        <w:t> </w:t>
      </w:r>
      <w:r>
        <w:rPr>
          <w:sz w:val="22"/>
        </w:rPr>
        <w:t>patinaje,</w:t>
      </w:r>
      <w:r>
        <w:rPr>
          <w:spacing w:val="-4"/>
          <w:sz w:val="22"/>
        </w:rPr>
        <w:t> </w:t>
      </w:r>
      <w:r>
        <w:rPr>
          <w:sz w:val="22"/>
        </w:rPr>
        <w:t>baloncesto,</w:t>
      </w:r>
      <w:r>
        <w:rPr>
          <w:spacing w:val="-4"/>
          <w:sz w:val="22"/>
        </w:rPr>
        <w:t> </w:t>
      </w:r>
      <w:r>
        <w:rPr>
          <w:sz w:val="22"/>
        </w:rPr>
        <w:t>etc.;</w:t>
      </w:r>
      <w:r>
        <w:rPr>
          <w:spacing w:val="-4"/>
          <w:sz w:val="22"/>
        </w:rPr>
        <w:t> </w:t>
      </w:r>
      <w:r>
        <w:rPr>
          <w:sz w:val="22"/>
        </w:rPr>
        <w:t>que</w:t>
      </w:r>
      <w:r>
        <w:rPr>
          <w:spacing w:val="-4"/>
          <w:sz w:val="22"/>
        </w:rPr>
        <w:t> </w:t>
      </w:r>
      <w:r>
        <w:rPr>
          <w:sz w:val="22"/>
        </w:rPr>
        <w:t>hacen que el municipio de Santa Brígida sea punto de referencia obligada.</w:t>
      </w:r>
    </w:p>
    <w:p>
      <w:pPr>
        <w:pStyle w:val="BodyText"/>
      </w:pPr>
    </w:p>
    <w:p>
      <w:pPr>
        <w:pStyle w:val="BodyText"/>
        <w:spacing w:before="61"/>
      </w:pPr>
    </w:p>
    <w:p>
      <w:pPr>
        <w:pStyle w:val="Heading1"/>
        <w:numPr>
          <w:ilvl w:val="0"/>
          <w:numId w:val="2"/>
        </w:numPr>
        <w:tabs>
          <w:tab w:pos="1997" w:val="left" w:leader="none"/>
        </w:tabs>
        <w:spacing w:line="240" w:lineRule="auto" w:before="0" w:after="0"/>
        <w:ind w:left="1997" w:right="0" w:hanging="358"/>
        <w:jc w:val="left"/>
      </w:pPr>
      <w:r>
        <w:rPr/>
        <w:t>Gastos</w:t>
      </w:r>
      <w:r>
        <w:rPr>
          <w:spacing w:val="53"/>
        </w:rPr>
        <w:t> </w:t>
      </w:r>
      <w:r>
        <w:rPr/>
        <w:t>del</w:t>
      </w:r>
      <w:r>
        <w:rPr>
          <w:spacing w:val="52"/>
        </w:rPr>
        <w:t> </w:t>
      </w:r>
      <w:r>
        <w:rPr/>
        <w:t>Presupuesto</w:t>
      </w:r>
      <w:r>
        <w:rPr>
          <w:spacing w:val="51"/>
        </w:rPr>
        <w:t> </w:t>
      </w:r>
      <w:r>
        <w:rPr>
          <w:spacing w:val="-4"/>
        </w:rPr>
        <w:t>2025</w:t>
      </w:r>
    </w:p>
    <w:p>
      <w:pPr>
        <w:pStyle w:val="BodyText"/>
        <w:spacing w:line="276" w:lineRule="auto" w:before="37"/>
        <w:ind w:left="1639" w:right="720"/>
        <w:jc w:val="both"/>
      </w:pPr>
      <w:r>
        <w:rPr/>
        <w:t>Los gastos previstos para el ejercicio 2025 se distribuyen en varias partidas que garantizan</w:t>
      </w:r>
      <w:r>
        <w:rPr>
          <w:spacing w:val="40"/>
        </w:rPr>
        <w:t> </w:t>
      </w:r>
      <w:r>
        <w:rPr/>
        <w:t>el correcto funcionamiento de las actividades y servicios ofrecidos por la Sociedad Municipal de Deportes de Santa Brígida, así como del fomento del deporte base, la organización de eventos deportivos, la colaboración con los clubs del municipio o la inclusión social a través del deporte.</w:t>
      </w:r>
    </w:p>
    <w:p>
      <w:pPr>
        <w:pStyle w:val="BodyText"/>
        <w:spacing w:before="32"/>
      </w:pPr>
    </w:p>
    <w:p>
      <w:pPr>
        <w:pStyle w:val="ListParagraph"/>
        <w:numPr>
          <w:ilvl w:val="0"/>
          <w:numId w:val="3"/>
        </w:numPr>
        <w:tabs>
          <w:tab w:pos="1999" w:val="left" w:leader="none"/>
        </w:tabs>
        <w:spacing w:line="240" w:lineRule="auto" w:before="0" w:after="0"/>
        <w:ind w:left="1999" w:right="0" w:hanging="360"/>
        <w:jc w:val="left"/>
        <w:rPr>
          <w:sz w:val="22"/>
        </w:rPr>
      </w:pPr>
      <w:r>
        <w:rPr>
          <w:spacing w:val="-2"/>
          <w:sz w:val="22"/>
        </w:rPr>
        <w:t>Personal</w:t>
      </w:r>
    </w:p>
    <w:p>
      <w:pPr>
        <w:pStyle w:val="BodyText"/>
        <w:spacing w:line="276" w:lineRule="auto" w:before="197"/>
        <w:ind w:left="1639" w:right="716"/>
        <w:jc w:val="both"/>
      </w:pPr>
      <w:r>
        <w:rPr/>
        <w:t>El gasto destinado a personal de la Sociedad Municipal de Deportes, tanto de, así como las cotizaciones a la Seguridad Social asciende a 570.491,40 €, lo que supone un 2,6% más respecto del anterior ejercicio presupuestario que atiende a aumento de horas de monitores, así como la subida de los salarios por convenio.</w:t>
      </w:r>
    </w:p>
    <w:p>
      <w:pPr>
        <w:pStyle w:val="ListParagraph"/>
        <w:numPr>
          <w:ilvl w:val="1"/>
          <w:numId w:val="3"/>
        </w:numPr>
        <w:tabs>
          <w:tab w:pos="2358" w:val="left" w:leader="none"/>
        </w:tabs>
        <w:spacing w:line="240" w:lineRule="auto" w:before="157" w:after="0"/>
        <w:ind w:left="2358" w:right="0" w:hanging="359"/>
        <w:jc w:val="left"/>
        <w:rPr>
          <w:sz w:val="22"/>
        </w:rPr>
      </w:pPr>
      <w:r>
        <w:rPr>
          <w:sz w:val="22"/>
        </w:rPr>
        <w:t>Sueldos</w:t>
      </w:r>
      <w:r>
        <w:rPr>
          <w:spacing w:val="-5"/>
          <w:sz w:val="22"/>
        </w:rPr>
        <w:t> </w:t>
      </w:r>
      <w:r>
        <w:rPr>
          <w:sz w:val="22"/>
        </w:rPr>
        <w:t>y</w:t>
      </w:r>
      <w:r>
        <w:rPr>
          <w:spacing w:val="-3"/>
          <w:sz w:val="22"/>
        </w:rPr>
        <w:t> </w:t>
      </w:r>
      <w:r>
        <w:rPr>
          <w:sz w:val="22"/>
        </w:rPr>
        <w:t>salarios:</w:t>
      </w:r>
      <w:r>
        <w:rPr>
          <w:spacing w:val="-2"/>
          <w:sz w:val="22"/>
        </w:rPr>
        <w:t> </w:t>
      </w:r>
      <w:r>
        <w:rPr>
          <w:sz w:val="22"/>
        </w:rPr>
        <w:t>420.000,28</w:t>
      </w:r>
      <w:r>
        <w:rPr>
          <w:spacing w:val="-5"/>
          <w:sz w:val="22"/>
        </w:rPr>
        <w:t> </w:t>
      </w:r>
      <w:r>
        <w:rPr>
          <w:spacing w:val="-10"/>
          <w:sz w:val="22"/>
        </w:rPr>
        <w:t>€</w:t>
      </w:r>
    </w:p>
    <w:p>
      <w:pPr>
        <w:pStyle w:val="ListParagraph"/>
        <w:numPr>
          <w:ilvl w:val="1"/>
          <w:numId w:val="3"/>
        </w:numPr>
        <w:tabs>
          <w:tab w:pos="2358" w:val="left" w:leader="none"/>
        </w:tabs>
        <w:spacing w:line="240" w:lineRule="auto" w:before="40" w:after="0"/>
        <w:ind w:left="2358" w:right="0" w:hanging="359"/>
        <w:jc w:val="left"/>
        <w:rPr>
          <w:sz w:val="22"/>
        </w:rPr>
      </w:pPr>
      <w:r>
        <w:rPr>
          <w:sz w:val="22"/>
        </w:rPr>
        <w:t>Seguridad</w:t>
      </w:r>
      <w:r>
        <w:rPr>
          <w:spacing w:val="-4"/>
          <w:sz w:val="22"/>
        </w:rPr>
        <w:t> </w:t>
      </w:r>
      <w:r>
        <w:rPr>
          <w:sz w:val="22"/>
        </w:rPr>
        <w:t>Social:</w:t>
      </w:r>
      <w:r>
        <w:rPr>
          <w:spacing w:val="-3"/>
          <w:sz w:val="22"/>
        </w:rPr>
        <w:t> </w:t>
      </w:r>
      <w:r>
        <w:rPr>
          <w:sz w:val="22"/>
        </w:rPr>
        <w:t>148.491,12</w:t>
      </w:r>
      <w:r>
        <w:rPr>
          <w:spacing w:val="-5"/>
          <w:sz w:val="22"/>
        </w:rPr>
        <w:t> </w:t>
      </w:r>
      <w:r>
        <w:rPr>
          <w:spacing w:val="-10"/>
          <w:sz w:val="22"/>
        </w:rPr>
        <w:t>€</w:t>
      </w:r>
    </w:p>
    <w:p>
      <w:pPr>
        <w:pStyle w:val="ListParagraph"/>
        <w:numPr>
          <w:ilvl w:val="1"/>
          <w:numId w:val="3"/>
        </w:numPr>
        <w:tabs>
          <w:tab w:pos="2358" w:val="left" w:leader="none"/>
        </w:tabs>
        <w:spacing w:line="240" w:lineRule="auto" w:before="41" w:after="0"/>
        <w:ind w:left="2358" w:right="0" w:hanging="359"/>
        <w:jc w:val="left"/>
        <w:rPr>
          <w:sz w:val="22"/>
        </w:rPr>
      </w:pPr>
      <w:r>
        <w:rPr>
          <w:sz w:val="22"/>
        </w:rPr>
        <w:t>Otros</w:t>
      </w:r>
      <w:r>
        <w:rPr>
          <w:spacing w:val="-4"/>
          <w:sz w:val="22"/>
        </w:rPr>
        <w:t> </w:t>
      </w:r>
      <w:r>
        <w:rPr>
          <w:sz w:val="22"/>
        </w:rPr>
        <w:t>gastos</w:t>
      </w:r>
      <w:r>
        <w:rPr>
          <w:spacing w:val="-2"/>
          <w:sz w:val="22"/>
        </w:rPr>
        <w:t> </w:t>
      </w:r>
      <w:r>
        <w:rPr>
          <w:sz w:val="22"/>
        </w:rPr>
        <w:t>sociales:</w:t>
      </w:r>
      <w:r>
        <w:rPr>
          <w:spacing w:val="-3"/>
          <w:sz w:val="22"/>
        </w:rPr>
        <w:t> </w:t>
      </w:r>
      <w:r>
        <w:rPr>
          <w:sz w:val="22"/>
        </w:rPr>
        <w:t>2.000</w:t>
      </w:r>
      <w:r>
        <w:rPr>
          <w:spacing w:val="-4"/>
          <w:sz w:val="22"/>
        </w:rPr>
        <w:t> </w:t>
      </w:r>
      <w:r>
        <w:rPr>
          <w:spacing w:val="-10"/>
          <w:sz w:val="22"/>
        </w:rPr>
        <w:t>€</w:t>
      </w:r>
    </w:p>
    <w:p>
      <w:pPr>
        <w:pStyle w:val="BodyText"/>
      </w:pPr>
    </w:p>
    <w:p>
      <w:pPr>
        <w:pStyle w:val="BodyText"/>
        <w:spacing w:before="144"/>
      </w:pPr>
    </w:p>
    <w:p>
      <w:pPr>
        <w:pStyle w:val="ListParagraph"/>
        <w:numPr>
          <w:ilvl w:val="0"/>
          <w:numId w:val="3"/>
        </w:numPr>
        <w:tabs>
          <w:tab w:pos="1999" w:val="left" w:leader="none"/>
        </w:tabs>
        <w:spacing w:line="240" w:lineRule="auto" w:before="0" w:after="0"/>
        <w:ind w:left="1999" w:right="0" w:hanging="360"/>
        <w:jc w:val="left"/>
        <w:rPr>
          <w:sz w:val="22"/>
        </w:rPr>
      </w:pPr>
      <w:r>
        <w:rPr>
          <w:spacing w:val="-2"/>
          <w:sz w:val="22"/>
        </w:rPr>
        <w:t>Aprovisionamientos</w:t>
      </w:r>
    </w:p>
    <w:p>
      <w:pPr>
        <w:pStyle w:val="BodyText"/>
        <w:spacing w:before="74"/>
      </w:pPr>
    </w:p>
    <w:p>
      <w:pPr>
        <w:pStyle w:val="BodyText"/>
        <w:spacing w:line="276" w:lineRule="auto"/>
        <w:ind w:left="1639" w:right="721"/>
        <w:jc w:val="both"/>
      </w:pPr>
      <w:r>
        <w:rPr/>
        <w:t>El gasto por trabajos realizados por otras empresas incluye servicios como la limpieza, mantenimiento de ascensor, mantenimiento contra incendios, redes sociales, renting, etc. Estos trabajos asciende a un valor anual de 150.000€</w:t>
      </w:r>
    </w:p>
    <w:p>
      <w:pPr>
        <w:pStyle w:val="BodyText"/>
        <w:spacing w:before="34"/>
      </w:pPr>
    </w:p>
    <w:p>
      <w:pPr>
        <w:pStyle w:val="ListParagraph"/>
        <w:numPr>
          <w:ilvl w:val="0"/>
          <w:numId w:val="3"/>
        </w:numPr>
        <w:tabs>
          <w:tab w:pos="1999" w:val="left" w:leader="none"/>
        </w:tabs>
        <w:spacing w:line="240" w:lineRule="auto" w:before="0" w:after="0"/>
        <w:ind w:left="1999" w:right="0" w:hanging="360"/>
        <w:jc w:val="left"/>
        <w:rPr>
          <w:sz w:val="22"/>
        </w:rPr>
      </w:pPr>
      <w:r>
        <w:rPr>
          <w:sz w:val="22"/>
        </w:rPr>
        <w:t>Otros</w:t>
      </w:r>
      <w:r>
        <w:rPr>
          <w:spacing w:val="-3"/>
          <w:sz w:val="22"/>
        </w:rPr>
        <w:t> </w:t>
      </w:r>
      <w:r>
        <w:rPr>
          <w:sz w:val="22"/>
        </w:rPr>
        <w:t>gastos</w:t>
      </w:r>
      <w:r>
        <w:rPr>
          <w:spacing w:val="-2"/>
          <w:sz w:val="22"/>
        </w:rPr>
        <w:t> </w:t>
      </w:r>
      <w:r>
        <w:rPr>
          <w:sz w:val="22"/>
        </w:rPr>
        <w:t>de</w:t>
      </w:r>
      <w:r>
        <w:rPr>
          <w:spacing w:val="-3"/>
          <w:sz w:val="22"/>
        </w:rPr>
        <w:t> </w:t>
      </w:r>
      <w:r>
        <w:rPr>
          <w:spacing w:val="-2"/>
          <w:sz w:val="22"/>
        </w:rPr>
        <w:t>explotación.</w:t>
      </w:r>
    </w:p>
    <w:p>
      <w:pPr>
        <w:pStyle w:val="BodyText"/>
        <w:spacing w:line="276" w:lineRule="auto" w:before="197"/>
        <w:ind w:left="1279" w:right="722"/>
        <w:jc w:val="both"/>
      </w:pPr>
      <w:r>
        <w:rPr/>
        <w:t>Esta</w:t>
      </w:r>
      <w:r>
        <w:rPr>
          <w:spacing w:val="-1"/>
        </w:rPr>
        <w:t> </w:t>
      </w:r>
      <w:r>
        <w:rPr/>
        <w:t>categoría agrupa una</w:t>
      </w:r>
      <w:r>
        <w:rPr>
          <w:spacing w:val="-1"/>
        </w:rPr>
        <w:t> </w:t>
      </w:r>
      <w:r>
        <w:rPr/>
        <w:t>serie</w:t>
      </w:r>
      <w:r>
        <w:rPr>
          <w:spacing w:val="-1"/>
        </w:rPr>
        <w:t> </w:t>
      </w:r>
      <w:r>
        <w:rPr/>
        <w:t>de gastos</w:t>
      </w:r>
      <w:r>
        <w:rPr>
          <w:spacing w:val="-1"/>
        </w:rPr>
        <w:t> </w:t>
      </w:r>
      <w:r>
        <w:rPr/>
        <w:t>adicionales necesarios</w:t>
      </w:r>
      <w:r>
        <w:rPr>
          <w:spacing w:val="-1"/>
        </w:rPr>
        <w:t> </w:t>
      </w:r>
      <w:r>
        <w:rPr/>
        <w:t>para</w:t>
      </w:r>
      <w:r>
        <w:rPr>
          <w:spacing w:val="-1"/>
        </w:rPr>
        <w:t> </w:t>
      </w:r>
      <w:r>
        <w:rPr/>
        <w:t>el</w:t>
      </w:r>
      <w:r>
        <w:rPr>
          <w:spacing w:val="-1"/>
        </w:rPr>
        <w:t> </w:t>
      </w:r>
      <w:r>
        <w:rPr/>
        <w:t>buen</w:t>
      </w:r>
      <w:r>
        <w:rPr>
          <w:spacing w:val="-2"/>
        </w:rPr>
        <w:t> </w:t>
      </w:r>
      <w:r>
        <w:rPr/>
        <w:t>funcionamiento</w:t>
      </w:r>
      <w:r>
        <w:rPr>
          <w:spacing w:val="-2"/>
        </w:rPr>
        <w:t> </w:t>
      </w:r>
      <w:r>
        <w:rPr/>
        <w:t>de la sociedad, incluyendo el gasto el mantenimiento, de forma que se asegure que los equipamientos y los espacios se encuentre en condiciones para su uso.</w:t>
      </w:r>
    </w:p>
    <w:p>
      <w:pPr>
        <w:pStyle w:val="ListParagraph"/>
        <w:numPr>
          <w:ilvl w:val="1"/>
          <w:numId w:val="3"/>
        </w:numPr>
        <w:tabs>
          <w:tab w:pos="1998" w:val="left" w:leader="none"/>
        </w:tabs>
        <w:spacing w:line="240" w:lineRule="auto" w:before="158" w:after="0"/>
        <w:ind w:left="1998" w:right="0" w:hanging="359"/>
        <w:jc w:val="left"/>
        <w:rPr>
          <w:sz w:val="22"/>
        </w:rPr>
      </w:pPr>
      <w:r>
        <w:rPr>
          <w:sz w:val="22"/>
        </w:rPr>
        <w:t>Reparaciones</w:t>
      </w:r>
      <w:r>
        <w:rPr>
          <w:spacing w:val="-6"/>
          <w:sz w:val="22"/>
        </w:rPr>
        <w:t> </w:t>
      </w:r>
      <w:r>
        <w:rPr>
          <w:sz w:val="22"/>
        </w:rPr>
        <w:t>y</w:t>
      </w:r>
      <w:r>
        <w:rPr>
          <w:spacing w:val="-4"/>
          <w:sz w:val="22"/>
        </w:rPr>
        <w:t> </w:t>
      </w:r>
      <w:r>
        <w:rPr>
          <w:sz w:val="22"/>
        </w:rPr>
        <w:t>conservación:</w:t>
      </w:r>
      <w:r>
        <w:rPr>
          <w:spacing w:val="-5"/>
          <w:sz w:val="22"/>
        </w:rPr>
        <w:t> </w:t>
      </w:r>
      <w:r>
        <w:rPr>
          <w:sz w:val="22"/>
        </w:rPr>
        <w:t>35.380,00</w:t>
      </w:r>
      <w:r>
        <w:rPr>
          <w:spacing w:val="-4"/>
          <w:sz w:val="22"/>
        </w:rPr>
        <w:t> </w:t>
      </w:r>
      <w:r>
        <w:rPr>
          <w:spacing w:val="-10"/>
          <w:sz w:val="22"/>
        </w:rPr>
        <w:t>€</w:t>
      </w:r>
    </w:p>
    <w:p>
      <w:pPr>
        <w:pStyle w:val="ListParagraph"/>
        <w:spacing w:after="0" w:line="240" w:lineRule="auto"/>
        <w:jc w:val="left"/>
        <w:rPr>
          <w:sz w:val="22"/>
        </w:rPr>
        <w:sectPr>
          <w:pgSz w:w="11910" w:h="16840"/>
          <w:pgMar w:header="0" w:footer="1060" w:top="1320" w:bottom="1260" w:left="425" w:right="992"/>
        </w:sectPr>
      </w:pPr>
    </w:p>
    <w:p>
      <w:pPr>
        <w:pStyle w:val="ListParagraph"/>
        <w:numPr>
          <w:ilvl w:val="1"/>
          <w:numId w:val="3"/>
        </w:numPr>
        <w:tabs>
          <w:tab w:pos="1998" w:val="left" w:leader="none"/>
        </w:tabs>
        <w:spacing w:line="240" w:lineRule="auto" w:before="79" w:after="0"/>
        <w:ind w:left="1998" w:right="0" w:hanging="359"/>
        <w:jc w:val="left"/>
        <w:rPr>
          <w:sz w:val="22"/>
        </w:rPr>
      </w:pPr>
      <w:r>
        <w:rPr>
          <w:sz w:val="22"/>
        </w:rPr>
        <mc:AlternateContent>
          <mc:Choice Requires="wps">
            <w:drawing>
              <wp:anchor distT="0" distB="0" distL="0" distR="0" allowOverlap="1" layoutInCell="1" locked="0" behindDoc="0" simplePos="0" relativeHeight="15730688">
                <wp:simplePos x="0" y="0"/>
                <wp:positionH relativeFrom="page">
                  <wp:posOffset>6966310</wp:posOffset>
                </wp:positionH>
                <wp:positionV relativeFrom="page">
                  <wp:posOffset>6637701</wp:posOffset>
                </wp:positionV>
                <wp:extent cx="263525" cy="31908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3525" cy="319087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0688" type="#_x0000_t202" id="docshape4"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3</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v:textbox>
                <w10:wrap type="none"/>
              </v:shape>
            </w:pict>
          </mc:Fallback>
        </mc:AlternateContent>
      </w:r>
      <w:r>
        <w:rPr>
          <w:sz w:val="22"/>
        </w:rPr>
        <w:t>Servicios</w:t>
      </w:r>
      <w:r>
        <w:rPr>
          <w:spacing w:val="-6"/>
          <w:sz w:val="22"/>
        </w:rPr>
        <w:t> </w:t>
      </w:r>
      <w:r>
        <w:rPr>
          <w:sz w:val="22"/>
        </w:rPr>
        <w:t>de</w:t>
      </w:r>
      <w:r>
        <w:rPr>
          <w:spacing w:val="-5"/>
          <w:sz w:val="22"/>
        </w:rPr>
        <w:t> </w:t>
      </w:r>
      <w:r>
        <w:rPr>
          <w:sz w:val="22"/>
        </w:rPr>
        <w:t>profesionales</w:t>
      </w:r>
      <w:r>
        <w:rPr>
          <w:spacing w:val="-5"/>
          <w:sz w:val="22"/>
        </w:rPr>
        <w:t> </w:t>
      </w:r>
      <w:r>
        <w:rPr>
          <w:sz w:val="22"/>
        </w:rPr>
        <w:t>indirectos:</w:t>
      </w:r>
      <w:r>
        <w:rPr>
          <w:spacing w:val="-4"/>
          <w:sz w:val="22"/>
        </w:rPr>
        <w:t> </w:t>
      </w:r>
      <w:r>
        <w:rPr>
          <w:sz w:val="22"/>
        </w:rPr>
        <w:t>35.500,00</w:t>
      </w:r>
      <w:r>
        <w:rPr>
          <w:spacing w:val="-6"/>
          <w:sz w:val="22"/>
        </w:rPr>
        <w:t> </w:t>
      </w:r>
      <w:r>
        <w:rPr>
          <w:spacing w:val="-10"/>
          <w:sz w:val="22"/>
        </w:rPr>
        <w:t>€</w:t>
      </w:r>
    </w:p>
    <w:p>
      <w:pPr>
        <w:pStyle w:val="ListParagraph"/>
        <w:numPr>
          <w:ilvl w:val="1"/>
          <w:numId w:val="3"/>
        </w:numPr>
        <w:tabs>
          <w:tab w:pos="1998" w:val="left" w:leader="none"/>
        </w:tabs>
        <w:spacing w:line="240" w:lineRule="auto" w:before="40" w:after="0"/>
        <w:ind w:left="1998" w:right="0" w:hanging="359"/>
        <w:jc w:val="left"/>
        <w:rPr>
          <w:sz w:val="22"/>
        </w:rPr>
      </w:pPr>
      <w:r>
        <w:rPr>
          <w:sz w:val="22"/>
        </w:rPr>
        <w:t>Prima</w:t>
      </w:r>
      <w:r>
        <w:rPr>
          <w:spacing w:val="-3"/>
          <w:sz w:val="22"/>
        </w:rPr>
        <w:t> </w:t>
      </w:r>
      <w:r>
        <w:rPr>
          <w:sz w:val="22"/>
        </w:rPr>
        <w:t>de</w:t>
      </w:r>
      <w:r>
        <w:rPr>
          <w:spacing w:val="-3"/>
          <w:sz w:val="22"/>
        </w:rPr>
        <w:t> </w:t>
      </w:r>
      <w:r>
        <w:rPr>
          <w:sz w:val="22"/>
        </w:rPr>
        <w:t>seguro:</w:t>
      </w:r>
      <w:r>
        <w:rPr>
          <w:spacing w:val="-3"/>
          <w:sz w:val="22"/>
        </w:rPr>
        <w:t> </w:t>
      </w:r>
      <w:r>
        <w:rPr>
          <w:sz w:val="22"/>
        </w:rPr>
        <w:t>5.900,00</w:t>
      </w:r>
      <w:r>
        <w:rPr>
          <w:spacing w:val="-2"/>
          <w:sz w:val="22"/>
        </w:rPr>
        <w:t> </w:t>
      </w:r>
      <w:r>
        <w:rPr>
          <w:spacing w:val="-10"/>
          <w:sz w:val="22"/>
        </w:rPr>
        <w:t>€</w:t>
      </w:r>
    </w:p>
    <w:p>
      <w:pPr>
        <w:pStyle w:val="ListParagraph"/>
        <w:numPr>
          <w:ilvl w:val="1"/>
          <w:numId w:val="3"/>
        </w:numPr>
        <w:tabs>
          <w:tab w:pos="1998" w:val="left" w:leader="none"/>
        </w:tabs>
        <w:spacing w:line="240" w:lineRule="auto" w:before="41" w:after="0"/>
        <w:ind w:left="1998" w:right="0" w:hanging="359"/>
        <w:jc w:val="left"/>
        <w:rPr>
          <w:sz w:val="22"/>
        </w:rPr>
      </w:pPr>
      <w:r>
        <w:rPr>
          <w:sz w:val="22"/>
        </w:rPr>
        <w:t>Servicios</w:t>
      </w:r>
      <w:r>
        <w:rPr>
          <w:spacing w:val="-5"/>
          <w:sz w:val="22"/>
        </w:rPr>
        <w:t> </w:t>
      </w:r>
      <w:r>
        <w:rPr>
          <w:sz w:val="22"/>
        </w:rPr>
        <w:t>bancarios</w:t>
      </w:r>
      <w:r>
        <w:rPr>
          <w:spacing w:val="-5"/>
          <w:sz w:val="22"/>
        </w:rPr>
        <w:t> </w:t>
      </w:r>
      <w:r>
        <w:rPr>
          <w:sz w:val="22"/>
        </w:rPr>
        <w:t>y</w:t>
      </w:r>
      <w:r>
        <w:rPr>
          <w:spacing w:val="-3"/>
          <w:sz w:val="22"/>
        </w:rPr>
        <w:t> </w:t>
      </w:r>
      <w:r>
        <w:rPr>
          <w:sz w:val="22"/>
        </w:rPr>
        <w:t>similares:</w:t>
      </w:r>
      <w:r>
        <w:rPr>
          <w:spacing w:val="-5"/>
          <w:sz w:val="22"/>
        </w:rPr>
        <w:t> </w:t>
      </w:r>
      <w:r>
        <w:rPr>
          <w:sz w:val="22"/>
        </w:rPr>
        <w:t>2.500,00</w:t>
      </w:r>
      <w:r>
        <w:rPr>
          <w:spacing w:val="-3"/>
          <w:sz w:val="22"/>
        </w:rPr>
        <w:t> </w:t>
      </w:r>
      <w:r>
        <w:rPr>
          <w:spacing w:val="-10"/>
          <w:sz w:val="22"/>
        </w:rPr>
        <w:t>€</w:t>
      </w:r>
    </w:p>
    <w:p>
      <w:pPr>
        <w:pStyle w:val="ListParagraph"/>
        <w:numPr>
          <w:ilvl w:val="1"/>
          <w:numId w:val="3"/>
        </w:numPr>
        <w:tabs>
          <w:tab w:pos="1998" w:val="left" w:leader="none"/>
        </w:tabs>
        <w:spacing w:line="240" w:lineRule="auto" w:before="40" w:after="0"/>
        <w:ind w:left="1998" w:right="0" w:hanging="359"/>
        <w:jc w:val="left"/>
        <w:rPr>
          <w:sz w:val="22"/>
        </w:rPr>
      </w:pPr>
      <w:r>
        <w:rPr>
          <w:sz w:val="22"/>
        </w:rPr>
        <w:t>Publicidad,</w:t>
      </w:r>
      <w:r>
        <w:rPr>
          <w:spacing w:val="-9"/>
          <w:sz w:val="22"/>
        </w:rPr>
        <w:t> </w:t>
      </w:r>
      <w:r>
        <w:rPr>
          <w:sz w:val="22"/>
        </w:rPr>
        <w:t>propaganda</w:t>
      </w:r>
      <w:r>
        <w:rPr>
          <w:spacing w:val="-9"/>
          <w:sz w:val="22"/>
        </w:rPr>
        <w:t> </w:t>
      </w:r>
      <w:r>
        <w:rPr>
          <w:sz w:val="22"/>
        </w:rPr>
        <w:t>y</w:t>
      </w:r>
      <w:r>
        <w:rPr>
          <w:spacing w:val="-11"/>
          <w:sz w:val="22"/>
        </w:rPr>
        <w:t> </w:t>
      </w:r>
      <w:r>
        <w:rPr>
          <w:sz w:val="22"/>
        </w:rPr>
        <w:t>RR.PP.:</w:t>
      </w:r>
      <w:r>
        <w:rPr>
          <w:spacing w:val="-8"/>
          <w:sz w:val="22"/>
        </w:rPr>
        <w:t> </w:t>
      </w:r>
      <w:r>
        <w:rPr>
          <w:sz w:val="22"/>
        </w:rPr>
        <w:t>15.000,00</w:t>
      </w:r>
      <w:r>
        <w:rPr>
          <w:spacing w:val="-10"/>
          <w:sz w:val="22"/>
        </w:rPr>
        <w:t> €</w:t>
      </w:r>
    </w:p>
    <w:p>
      <w:pPr>
        <w:pStyle w:val="ListParagraph"/>
        <w:numPr>
          <w:ilvl w:val="1"/>
          <w:numId w:val="3"/>
        </w:numPr>
        <w:tabs>
          <w:tab w:pos="1998" w:val="left" w:leader="none"/>
        </w:tabs>
        <w:spacing w:line="240" w:lineRule="auto" w:before="41" w:after="0"/>
        <w:ind w:left="1998" w:right="0" w:hanging="359"/>
        <w:jc w:val="left"/>
        <w:rPr>
          <w:sz w:val="22"/>
        </w:rPr>
      </w:pPr>
      <w:r>
        <w:rPr>
          <w:sz w:val="22"/>
        </w:rPr>
        <w:t>Suministros:</w:t>
      </w:r>
      <w:r>
        <w:rPr>
          <w:spacing w:val="-6"/>
          <w:sz w:val="22"/>
        </w:rPr>
        <w:t> </w:t>
      </w:r>
      <w:r>
        <w:rPr>
          <w:sz w:val="22"/>
        </w:rPr>
        <w:t>80.087,60</w:t>
      </w:r>
      <w:r>
        <w:rPr>
          <w:spacing w:val="-4"/>
          <w:sz w:val="22"/>
        </w:rPr>
        <w:t> </w:t>
      </w:r>
      <w:r>
        <w:rPr>
          <w:spacing w:val="-10"/>
          <w:sz w:val="22"/>
        </w:rPr>
        <w:t>€</w:t>
      </w:r>
    </w:p>
    <w:p>
      <w:pPr>
        <w:pStyle w:val="ListParagraph"/>
        <w:numPr>
          <w:ilvl w:val="1"/>
          <w:numId w:val="3"/>
        </w:numPr>
        <w:tabs>
          <w:tab w:pos="1998" w:val="left" w:leader="none"/>
        </w:tabs>
        <w:spacing w:line="240" w:lineRule="auto" w:before="40" w:after="0"/>
        <w:ind w:left="1998" w:right="0" w:hanging="359"/>
        <w:jc w:val="left"/>
        <w:rPr>
          <w:sz w:val="22"/>
        </w:rPr>
      </w:pPr>
      <w:r>
        <w:rPr>
          <w:sz w:val="22"/>
        </w:rPr>
        <w:t>Otros</w:t>
      </w:r>
      <w:r>
        <w:rPr>
          <w:spacing w:val="-4"/>
          <w:sz w:val="22"/>
        </w:rPr>
        <w:t> </w:t>
      </w:r>
      <w:r>
        <w:rPr>
          <w:sz w:val="22"/>
        </w:rPr>
        <w:t>gastos:</w:t>
      </w:r>
      <w:r>
        <w:rPr>
          <w:spacing w:val="-3"/>
          <w:sz w:val="22"/>
        </w:rPr>
        <w:t> </w:t>
      </w:r>
      <w:r>
        <w:rPr>
          <w:sz w:val="22"/>
        </w:rPr>
        <w:t>15.000,00</w:t>
      </w:r>
      <w:r>
        <w:rPr>
          <w:spacing w:val="-2"/>
          <w:sz w:val="22"/>
        </w:rPr>
        <w:t> </w:t>
      </w:r>
      <w:r>
        <w:rPr>
          <w:spacing w:val="-10"/>
          <w:sz w:val="22"/>
        </w:rPr>
        <w:t>€</w:t>
      </w:r>
    </w:p>
    <w:p>
      <w:pPr>
        <w:pStyle w:val="BodyText"/>
      </w:pPr>
    </w:p>
    <w:p>
      <w:pPr>
        <w:pStyle w:val="BodyText"/>
        <w:spacing w:before="144"/>
      </w:pPr>
    </w:p>
    <w:p>
      <w:pPr>
        <w:pStyle w:val="ListParagraph"/>
        <w:numPr>
          <w:ilvl w:val="0"/>
          <w:numId w:val="3"/>
        </w:numPr>
        <w:tabs>
          <w:tab w:pos="1999" w:val="left" w:leader="none"/>
        </w:tabs>
        <w:spacing w:line="240" w:lineRule="auto" w:before="0" w:after="0"/>
        <w:ind w:left="1999" w:right="0" w:hanging="360"/>
        <w:jc w:val="left"/>
        <w:rPr>
          <w:sz w:val="22"/>
        </w:rPr>
      </w:pPr>
      <w:r>
        <w:rPr>
          <w:sz w:val="22"/>
        </w:rPr>
        <w:t>Ayudas,</w:t>
      </w:r>
      <w:r>
        <w:rPr>
          <w:spacing w:val="-11"/>
          <w:sz w:val="22"/>
        </w:rPr>
        <w:t> </w:t>
      </w:r>
      <w:r>
        <w:rPr>
          <w:sz w:val="22"/>
        </w:rPr>
        <w:t>transferencias</w:t>
      </w:r>
      <w:r>
        <w:rPr>
          <w:spacing w:val="-10"/>
          <w:sz w:val="22"/>
        </w:rPr>
        <w:t> </w:t>
      </w:r>
      <w:r>
        <w:rPr>
          <w:sz w:val="22"/>
        </w:rPr>
        <w:t>y</w:t>
      </w:r>
      <w:r>
        <w:rPr>
          <w:spacing w:val="-11"/>
          <w:sz w:val="22"/>
        </w:rPr>
        <w:t> </w:t>
      </w:r>
      <w:r>
        <w:rPr>
          <w:sz w:val="22"/>
        </w:rPr>
        <w:t>subvenciones</w:t>
      </w:r>
      <w:r>
        <w:rPr>
          <w:spacing w:val="-9"/>
          <w:sz w:val="22"/>
        </w:rPr>
        <w:t> </w:t>
      </w:r>
      <w:r>
        <w:rPr>
          <w:spacing w:val="-2"/>
          <w:sz w:val="22"/>
        </w:rPr>
        <w:t>concedidas.</w:t>
      </w:r>
    </w:p>
    <w:p>
      <w:pPr>
        <w:pStyle w:val="BodyText"/>
        <w:spacing w:line="276" w:lineRule="auto" w:before="197"/>
        <w:ind w:left="1279" w:right="727"/>
        <w:jc w:val="both"/>
      </w:pPr>
      <w:r>
        <w:rPr/>
        <w:t>En esta partida se recoge las subvenciones dadas a los club del municipio, y los distintos</w:t>
      </w:r>
      <w:r>
        <w:rPr>
          <w:spacing w:val="40"/>
        </w:rPr>
        <w:t> </w:t>
      </w:r>
      <w:r>
        <w:rPr/>
        <w:t>eventos que celebramos durante el año, con el fin de acercar y fomentar la actividad física en la </w:t>
      </w:r>
      <w:r>
        <w:rPr>
          <w:spacing w:val="-2"/>
        </w:rPr>
        <w:t>población.</w:t>
      </w:r>
    </w:p>
    <w:p>
      <w:pPr>
        <w:pStyle w:val="ListParagraph"/>
        <w:numPr>
          <w:ilvl w:val="1"/>
          <w:numId w:val="3"/>
        </w:numPr>
        <w:tabs>
          <w:tab w:pos="1998" w:val="left" w:leader="none"/>
        </w:tabs>
        <w:spacing w:line="240" w:lineRule="auto" w:before="158" w:after="0"/>
        <w:ind w:left="1998" w:right="0" w:hanging="359"/>
        <w:jc w:val="left"/>
        <w:rPr>
          <w:sz w:val="22"/>
        </w:rPr>
      </w:pPr>
      <w:r>
        <w:rPr>
          <w:sz w:val="22"/>
        </w:rPr>
        <w:t>Subvenciones</w:t>
      </w:r>
      <w:r>
        <w:rPr>
          <w:spacing w:val="-4"/>
          <w:sz w:val="22"/>
        </w:rPr>
        <w:t> </w:t>
      </w:r>
      <w:r>
        <w:rPr>
          <w:sz w:val="22"/>
        </w:rPr>
        <w:t>a</w:t>
      </w:r>
      <w:r>
        <w:rPr>
          <w:spacing w:val="-5"/>
          <w:sz w:val="22"/>
        </w:rPr>
        <w:t> </w:t>
      </w:r>
      <w:r>
        <w:rPr>
          <w:sz w:val="22"/>
        </w:rPr>
        <w:t>club</w:t>
      </w:r>
      <w:r>
        <w:rPr>
          <w:spacing w:val="-6"/>
          <w:sz w:val="22"/>
        </w:rPr>
        <w:t> </w:t>
      </w:r>
      <w:r>
        <w:rPr>
          <w:sz w:val="22"/>
        </w:rPr>
        <w:t>deportivos:</w:t>
      </w:r>
      <w:r>
        <w:rPr>
          <w:spacing w:val="-3"/>
          <w:sz w:val="22"/>
        </w:rPr>
        <w:t> </w:t>
      </w:r>
      <w:r>
        <w:rPr>
          <w:spacing w:val="-2"/>
          <w:sz w:val="22"/>
        </w:rPr>
        <w:t>60.000€</w:t>
      </w:r>
    </w:p>
    <w:p>
      <w:pPr>
        <w:pStyle w:val="ListParagraph"/>
        <w:numPr>
          <w:ilvl w:val="1"/>
          <w:numId w:val="3"/>
        </w:numPr>
        <w:tabs>
          <w:tab w:pos="1998" w:val="left" w:leader="none"/>
        </w:tabs>
        <w:spacing w:line="240" w:lineRule="auto" w:before="40" w:after="0"/>
        <w:ind w:left="1998" w:right="0" w:hanging="359"/>
        <w:jc w:val="left"/>
        <w:rPr>
          <w:sz w:val="22"/>
        </w:rPr>
      </w:pPr>
      <w:r>
        <w:rPr>
          <w:sz w:val="22"/>
        </w:rPr>
        <w:t>Rally:</w:t>
      </w:r>
      <w:r>
        <w:rPr>
          <w:spacing w:val="-2"/>
          <w:sz w:val="22"/>
        </w:rPr>
        <w:t> 25.000€</w:t>
      </w:r>
    </w:p>
    <w:p>
      <w:pPr>
        <w:pStyle w:val="ListParagraph"/>
        <w:numPr>
          <w:ilvl w:val="1"/>
          <w:numId w:val="3"/>
        </w:numPr>
        <w:tabs>
          <w:tab w:pos="1998" w:val="left" w:leader="none"/>
        </w:tabs>
        <w:spacing w:line="240" w:lineRule="auto" w:before="41" w:after="0"/>
        <w:ind w:left="1998" w:right="0" w:hanging="359"/>
        <w:jc w:val="left"/>
        <w:rPr>
          <w:sz w:val="22"/>
        </w:rPr>
      </w:pPr>
      <w:r>
        <w:rPr>
          <w:sz w:val="22"/>
        </w:rPr>
        <w:t>Otros</w:t>
      </w:r>
      <w:r>
        <w:rPr>
          <w:spacing w:val="-6"/>
          <w:sz w:val="22"/>
        </w:rPr>
        <w:t> </w:t>
      </w:r>
      <w:r>
        <w:rPr>
          <w:sz w:val="22"/>
        </w:rPr>
        <w:t>patrocinios:</w:t>
      </w:r>
      <w:r>
        <w:rPr>
          <w:spacing w:val="-5"/>
          <w:sz w:val="22"/>
        </w:rPr>
        <w:t> </w:t>
      </w:r>
      <w:r>
        <w:rPr>
          <w:spacing w:val="-2"/>
          <w:sz w:val="22"/>
        </w:rPr>
        <w:t>45.000€</w:t>
      </w:r>
    </w:p>
    <w:p>
      <w:pPr>
        <w:pStyle w:val="BodyText"/>
      </w:pPr>
    </w:p>
    <w:p>
      <w:pPr>
        <w:pStyle w:val="BodyText"/>
        <w:spacing w:before="114"/>
      </w:pPr>
    </w:p>
    <w:p>
      <w:pPr>
        <w:pStyle w:val="BodyText"/>
        <w:spacing w:line="276" w:lineRule="auto"/>
        <w:ind w:left="1639" w:right="718"/>
        <w:jc w:val="both"/>
      </w:pPr>
      <w:r>
        <w:rPr/>
        <w:t>El total del gasto estimado para el ejercicio 2025 asciende a 1.065.278,00 € distribuidos en las partidas mencionadas anteriormente. Este presupuesto asegura que se puedan cubrir las necesidades operativas y de desarrollo de la sociedad, así como las encomendadas de fomento del deporte, a la vez que se garantiza la calidad de los servicios.</w:t>
      </w:r>
    </w:p>
    <w:p>
      <w:pPr>
        <w:pStyle w:val="BodyText"/>
        <w:spacing w:before="35"/>
      </w:pPr>
    </w:p>
    <w:p>
      <w:pPr>
        <w:pStyle w:val="Heading1"/>
        <w:numPr>
          <w:ilvl w:val="0"/>
          <w:numId w:val="2"/>
        </w:numPr>
        <w:tabs>
          <w:tab w:pos="1997" w:val="left" w:leader="none"/>
        </w:tabs>
        <w:spacing w:line="240" w:lineRule="auto" w:before="0" w:after="0"/>
        <w:ind w:left="1997" w:right="0" w:hanging="358"/>
        <w:jc w:val="left"/>
      </w:pPr>
      <w:r>
        <w:rPr>
          <w:spacing w:val="-2"/>
          <w:w w:val="105"/>
        </w:rPr>
        <w:t>Objetivos</w:t>
      </w:r>
    </w:p>
    <w:p>
      <w:pPr>
        <w:pStyle w:val="BodyText"/>
        <w:spacing w:before="76"/>
        <w:rPr>
          <w:rFonts w:ascii="Georgia"/>
          <w:b/>
        </w:rPr>
      </w:pPr>
    </w:p>
    <w:p>
      <w:pPr>
        <w:pStyle w:val="BodyText"/>
        <w:spacing w:line="276" w:lineRule="auto" w:before="1"/>
        <w:ind w:left="1639" w:right="712"/>
        <w:jc w:val="both"/>
      </w:pPr>
      <w:r>
        <w:rPr/>
        <w:t>Con todo ello, los objetivos de la Sociedad Municipal hacia el deporte en el municipio de Santa Brígida en cuanto a servicios, actividades e instalaciones deportiva para el ejercicio 2025 son: seguir aumentando la participación en las actividades deportivas suponiendo esto un aumento de los ingresos por cifra de negocio en más de un 2% anual. Para ello además</w:t>
      </w:r>
      <w:r>
        <w:rPr>
          <w:spacing w:val="40"/>
        </w:rPr>
        <w:t> </w:t>
      </w:r>
      <w:r>
        <w:rPr/>
        <w:t>de continuar con el conjunto de actividades ofertadas actualmente, propondremos nuevas actividades que a la vez permitan aumentar la participación deportiva en todo el municipio</w:t>
      </w:r>
    </w:p>
    <w:p>
      <w:pPr>
        <w:pStyle w:val="BodyText"/>
        <w:spacing w:before="31"/>
      </w:pPr>
    </w:p>
    <w:p>
      <w:pPr>
        <w:pStyle w:val="BodyText"/>
        <w:spacing w:line="276" w:lineRule="auto"/>
        <w:ind w:left="1639" w:right="720"/>
        <w:jc w:val="both"/>
      </w:pPr>
      <w:r>
        <w:rPr/>
        <w:t>Seguir mejorando la calidad de las instalaciones deportivas, con inversiones en el mantenimiento y renovación de nuestras infraestructuras. Mejorar los procesos de atención al cliente y ventas, con la adaptación a las nuevas tecnologías y tendencias.</w:t>
      </w:r>
    </w:p>
    <w:p>
      <w:pPr>
        <w:pStyle w:val="BodyText"/>
        <w:spacing w:after="0" w:line="276" w:lineRule="auto"/>
        <w:jc w:val="both"/>
        <w:sectPr>
          <w:footerReference w:type="default" r:id="rId7"/>
          <w:pgSz w:w="11910" w:h="16840"/>
          <w:pgMar w:header="0" w:footer="1060" w:top="1320" w:bottom="1260" w:left="425" w:right="992"/>
        </w:sectPr>
      </w:pPr>
    </w:p>
    <w:p>
      <w:pPr>
        <w:spacing w:line="276" w:lineRule="auto" w:before="76"/>
        <w:ind w:left="4401" w:right="636" w:hanging="2936"/>
        <w:jc w:val="left"/>
        <w:rPr>
          <w:rFonts w:ascii="Georgia"/>
          <w:b/>
          <w:sz w:val="24"/>
        </w:rPr>
      </w:pPr>
      <w:r>
        <w:rPr>
          <w:rFonts w:ascii="Georgia"/>
          <w:b/>
          <w:sz w:val="24"/>
        </w:rPr>
        <mc:AlternateContent>
          <mc:Choice Requires="wps">
            <w:drawing>
              <wp:anchor distT="0" distB="0" distL="0" distR="0" allowOverlap="1" layoutInCell="1" locked="0" behindDoc="0" simplePos="0" relativeHeight="15731200">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3525" cy="3190875"/>
                        </a:xfrm>
                        <a:prstGeom prst="rect">
                          <a:avLst/>
                        </a:prstGeom>
                      </wps:spPr>
                      <wps:txbx>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wps:txbx>
                      <wps:bodyPr wrap="square" lIns="0" tIns="0" rIns="0" bIns="0" rtlCol="0" vert="vert270">
                        <a:noAutofit/>
                      </wps:bodyPr>
                    </wps:wsp>
                  </a:graphicData>
                </a:graphic>
              </wp:anchor>
            </w:drawing>
          </mc:Choice>
          <mc:Fallback>
            <w:pict>
              <v:shape style="position:absolute;margin-left:548.528381pt;margin-top:522.653687pt;width:20.75pt;height:251.25pt;mso-position-horizontal-relative:page;mso-position-vertical-relative:page;z-index:15731200" type="#_x0000_t202" id="docshape5" filled="false" stroked="false">
                <v:textbox inset="0,0,0,0" style="layout-flow:vertical;mso-layout-flow-alt:bottom-to-top">
                  <w:txbxContent>
                    <w:p>
                      <w:pPr>
                        <w:spacing w:line="129" w:lineRule="exact" w:before="16"/>
                        <w:ind w:left="20" w:right="0" w:firstLine="0"/>
                        <w:jc w:val="left"/>
                        <w:rPr>
                          <w:rFonts w:ascii="Arial MT" w:hAnsi="Arial MT"/>
                          <w:sz w:val="12"/>
                        </w:rPr>
                      </w:pPr>
                      <w:r>
                        <w:rPr>
                          <w:rFonts w:ascii="Arial MT" w:hAnsi="Arial MT"/>
                          <w:spacing w:val="-2"/>
                          <w:sz w:val="12"/>
                        </w:rPr>
                        <w:t>Cód.</w:t>
                      </w:r>
                      <w:r>
                        <w:rPr>
                          <w:rFonts w:ascii="Arial MT" w:hAnsi="Arial MT"/>
                          <w:spacing w:val="3"/>
                          <w:sz w:val="12"/>
                        </w:rPr>
                        <w:t> </w:t>
                      </w:r>
                      <w:r>
                        <w:rPr>
                          <w:rFonts w:ascii="Arial MT" w:hAnsi="Arial MT"/>
                          <w:spacing w:val="-2"/>
                          <w:sz w:val="12"/>
                        </w:rPr>
                        <w:t>Validación:</w:t>
                      </w:r>
                      <w:r>
                        <w:rPr>
                          <w:rFonts w:ascii="Arial MT" w:hAnsi="Arial MT"/>
                          <w:spacing w:val="4"/>
                          <w:sz w:val="12"/>
                        </w:rPr>
                        <w:t> </w:t>
                      </w:r>
                      <w:r>
                        <w:rPr>
                          <w:rFonts w:ascii="Arial MT" w:hAnsi="Arial MT"/>
                          <w:spacing w:val="-2"/>
                          <w:sz w:val="12"/>
                        </w:rPr>
                        <w:t>ZZC2XY3YTG3K6C53TDS2S4YR5</w:t>
                      </w:r>
                    </w:p>
                    <w:p>
                      <w:pPr>
                        <w:spacing w:line="120" w:lineRule="exact" w:before="0"/>
                        <w:ind w:left="20" w:right="0" w:firstLine="0"/>
                        <w:jc w:val="left"/>
                        <w:rPr>
                          <w:rFonts w:ascii="Arial MT" w:hAnsi="Arial MT"/>
                          <w:sz w:val="12"/>
                        </w:rPr>
                      </w:pPr>
                      <w:r>
                        <w:rPr>
                          <w:rFonts w:ascii="Arial MT" w:hAnsi="Arial MT"/>
                          <w:spacing w:val="-2"/>
                          <w:sz w:val="12"/>
                        </w:rPr>
                        <w:t>Verificación:</w:t>
                      </w:r>
                      <w:r>
                        <w:rPr>
                          <w:rFonts w:ascii="Arial MT" w:hAnsi="Arial MT"/>
                          <w:spacing w:val="7"/>
                          <w:sz w:val="12"/>
                        </w:rPr>
                        <w:t> </w:t>
                      </w:r>
                      <w:r>
                        <w:rPr>
                          <w:rFonts w:ascii="Arial MT" w:hAnsi="Arial MT"/>
                          <w:spacing w:val="-2"/>
                          <w:sz w:val="12"/>
                        </w:rPr>
                        <w:t>https://smdsantabrigida.sedelectronica.es/</w:t>
                      </w:r>
                    </w:p>
                    <w:p>
                      <w:pPr>
                        <w:spacing w:line="129" w:lineRule="exact" w:before="0"/>
                        <w:ind w:left="20" w:right="0" w:firstLine="0"/>
                        <w:jc w:val="left"/>
                        <w:rPr>
                          <w:rFonts w:ascii="Arial MT" w:hAnsi="Arial MT"/>
                          <w:sz w:val="12"/>
                        </w:rPr>
                      </w:pPr>
                      <w:r>
                        <w:rPr>
                          <w:rFonts w:ascii="Arial MT" w:hAnsi="Arial MT"/>
                          <w:sz w:val="12"/>
                        </w:rPr>
                        <w:t>Documento</w:t>
                      </w:r>
                      <w:r>
                        <w:rPr>
                          <w:rFonts w:ascii="Arial MT" w:hAnsi="Arial MT"/>
                          <w:spacing w:val="-9"/>
                          <w:sz w:val="12"/>
                        </w:rPr>
                        <w:t> </w:t>
                      </w:r>
                      <w:r>
                        <w:rPr>
                          <w:rFonts w:ascii="Arial MT" w:hAnsi="Arial MT"/>
                          <w:sz w:val="12"/>
                        </w:rPr>
                        <w:t>firmado</w:t>
                      </w:r>
                      <w:r>
                        <w:rPr>
                          <w:rFonts w:ascii="Arial MT" w:hAnsi="Arial MT"/>
                          <w:spacing w:val="-6"/>
                          <w:sz w:val="12"/>
                        </w:rPr>
                        <w:t> </w:t>
                      </w:r>
                      <w:r>
                        <w:rPr>
                          <w:rFonts w:ascii="Arial MT" w:hAnsi="Arial MT"/>
                          <w:sz w:val="12"/>
                        </w:rPr>
                        <w:t>electrónicamente</w:t>
                      </w:r>
                      <w:r>
                        <w:rPr>
                          <w:rFonts w:ascii="Arial MT" w:hAnsi="Arial MT"/>
                          <w:spacing w:val="-6"/>
                          <w:sz w:val="12"/>
                        </w:rPr>
                        <w:t> </w:t>
                      </w:r>
                      <w:r>
                        <w:rPr>
                          <w:rFonts w:ascii="Arial MT" w:hAnsi="Arial MT"/>
                          <w:sz w:val="12"/>
                        </w:rPr>
                        <w:t>desde</w:t>
                      </w:r>
                      <w:r>
                        <w:rPr>
                          <w:rFonts w:ascii="Arial MT" w:hAnsi="Arial MT"/>
                          <w:spacing w:val="-7"/>
                          <w:sz w:val="12"/>
                        </w:rPr>
                        <w:t> </w:t>
                      </w:r>
                      <w:r>
                        <w:rPr>
                          <w:rFonts w:ascii="Arial MT" w:hAnsi="Arial MT"/>
                          <w:sz w:val="12"/>
                        </w:rPr>
                        <w:t>la</w:t>
                      </w:r>
                      <w:r>
                        <w:rPr>
                          <w:rFonts w:ascii="Arial MT" w:hAnsi="Arial MT"/>
                          <w:spacing w:val="-6"/>
                          <w:sz w:val="12"/>
                        </w:rPr>
                        <w:t> </w:t>
                      </w:r>
                      <w:r>
                        <w:rPr>
                          <w:rFonts w:ascii="Arial MT" w:hAnsi="Arial MT"/>
                          <w:sz w:val="12"/>
                        </w:rPr>
                        <w:t>plataforma</w:t>
                      </w:r>
                      <w:r>
                        <w:rPr>
                          <w:rFonts w:ascii="Arial MT" w:hAnsi="Arial MT"/>
                          <w:spacing w:val="-6"/>
                          <w:sz w:val="12"/>
                        </w:rPr>
                        <w:t> </w:t>
                      </w:r>
                      <w:r>
                        <w:rPr>
                          <w:rFonts w:ascii="Arial MT" w:hAnsi="Arial MT"/>
                          <w:sz w:val="12"/>
                        </w:rPr>
                        <w:t>esPublico</w:t>
                      </w:r>
                      <w:r>
                        <w:rPr>
                          <w:rFonts w:ascii="Arial MT" w:hAnsi="Arial MT"/>
                          <w:spacing w:val="-7"/>
                          <w:sz w:val="12"/>
                        </w:rPr>
                        <w:t> </w:t>
                      </w:r>
                      <w:r>
                        <w:rPr>
                          <w:rFonts w:ascii="Arial MT" w:hAnsi="Arial MT"/>
                          <w:sz w:val="12"/>
                        </w:rPr>
                        <w:t>Gestiona</w:t>
                      </w:r>
                      <w:r>
                        <w:rPr>
                          <w:rFonts w:ascii="Arial MT" w:hAnsi="Arial MT"/>
                          <w:spacing w:val="-6"/>
                          <w:sz w:val="12"/>
                        </w:rPr>
                        <w:t> </w:t>
                      </w:r>
                      <w:r>
                        <w:rPr>
                          <w:rFonts w:ascii="Arial MT" w:hAnsi="Arial MT"/>
                          <w:sz w:val="12"/>
                        </w:rPr>
                        <w:t>|</w:t>
                      </w:r>
                      <w:r>
                        <w:rPr>
                          <w:rFonts w:ascii="Arial MT" w:hAnsi="Arial MT"/>
                          <w:spacing w:val="-6"/>
                          <w:sz w:val="12"/>
                        </w:rPr>
                        <w:t> </w:t>
                      </w:r>
                      <w:r>
                        <w:rPr>
                          <w:rFonts w:ascii="Arial MT" w:hAnsi="Arial MT"/>
                          <w:sz w:val="12"/>
                        </w:rPr>
                        <w:t>Página</w:t>
                      </w:r>
                      <w:r>
                        <w:rPr>
                          <w:rFonts w:ascii="Arial MT" w:hAnsi="Arial MT"/>
                          <w:spacing w:val="-7"/>
                          <w:sz w:val="12"/>
                        </w:rPr>
                        <w:t> </w:t>
                      </w:r>
                      <w:r>
                        <w:rPr>
                          <w:rFonts w:ascii="Arial MT" w:hAnsi="Arial MT"/>
                          <w:sz w:val="12"/>
                        </w:rPr>
                        <w:t>4</w:t>
                      </w:r>
                      <w:r>
                        <w:rPr>
                          <w:rFonts w:ascii="Arial MT" w:hAnsi="Arial MT"/>
                          <w:spacing w:val="-6"/>
                          <w:sz w:val="12"/>
                        </w:rPr>
                        <w:t> </w:t>
                      </w:r>
                      <w:r>
                        <w:rPr>
                          <w:rFonts w:ascii="Arial MT" w:hAnsi="Arial MT"/>
                          <w:sz w:val="12"/>
                        </w:rPr>
                        <w:t>de</w:t>
                      </w:r>
                      <w:r>
                        <w:rPr>
                          <w:rFonts w:ascii="Arial MT" w:hAnsi="Arial MT"/>
                          <w:spacing w:val="-6"/>
                          <w:sz w:val="12"/>
                        </w:rPr>
                        <w:t> </w:t>
                      </w:r>
                      <w:r>
                        <w:rPr>
                          <w:rFonts w:ascii="Arial MT" w:hAnsi="Arial MT"/>
                          <w:spacing w:val="-10"/>
                          <w:sz w:val="12"/>
                        </w:rPr>
                        <w:t>4</w:t>
                      </w:r>
                    </w:p>
                  </w:txbxContent>
                </v:textbox>
                <w10:wrap type="none"/>
              </v:shape>
            </w:pict>
          </mc:Fallback>
        </mc:AlternateContent>
      </w:r>
      <w:r>
        <w:rPr>
          <w:rFonts w:ascii="Georgia"/>
          <w:b/>
          <w:w w:val="105"/>
          <w:sz w:val="24"/>
        </w:rPr>
        <w:t>PRESUPUESTO</w:t>
      </w:r>
      <w:r>
        <w:rPr>
          <w:rFonts w:ascii="Georgia"/>
          <w:b/>
          <w:spacing w:val="-12"/>
          <w:w w:val="105"/>
          <w:sz w:val="24"/>
        </w:rPr>
        <w:t> </w:t>
      </w:r>
      <w:r>
        <w:rPr>
          <w:rFonts w:ascii="Georgia"/>
          <w:b/>
          <w:w w:val="105"/>
          <w:sz w:val="24"/>
        </w:rPr>
        <w:t>DE</w:t>
      </w:r>
      <w:r>
        <w:rPr>
          <w:rFonts w:ascii="Georgia"/>
          <w:b/>
          <w:spacing w:val="-11"/>
          <w:w w:val="105"/>
          <w:sz w:val="24"/>
        </w:rPr>
        <w:t> </w:t>
      </w:r>
      <w:r>
        <w:rPr>
          <w:rFonts w:ascii="Georgia"/>
          <w:b/>
          <w:w w:val="105"/>
          <w:sz w:val="24"/>
        </w:rPr>
        <w:t>LA</w:t>
      </w:r>
      <w:r>
        <w:rPr>
          <w:rFonts w:ascii="Georgia"/>
          <w:b/>
          <w:spacing w:val="-10"/>
          <w:w w:val="105"/>
          <w:sz w:val="24"/>
        </w:rPr>
        <w:t> </w:t>
      </w:r>
      <w:r>
        <w:rPr>
          <w:rFonts w:ascii="Georgia"/>
          <w:b/>
          <w:w w:val="105"/>
          <w:sz w:val="24"/>
        </w:rPr>
        <w:t>SOCIEDAD</w:t>
      </w:r>
      <w:r>
        <w:rPr>
          <w:rFonts w:ascii="Georgia"/>
          <w:b/>
          <w:spacing w:val="-12"/>
          <w:w w:val="105"/>
          <w:sz w:val="24"/>
        </w:rPr>
        <w:t> </w:t>
      </w:r>
      <w:r>
        <w:rPr>
          <w:rFonts w:ascii="Georgia"/>
          <w:b/>
          <w:w w:val="105"/>
          <w:sz w:val="24"/>
        </w:rPr>
        <w:t>MUNICIPAL</w:t>
      </w:r>
      <w:r>
        <w:rPr>
          <w:rFonts w:ascii="Georgia"/>
          <w:b/>
          <w:spacing w:val="-10"/>
          <w:w w:val="105"/>
          <w:sz w:val="24"/>
        </w:rPr>
        <w:t> </w:t>
      </w:r>
      <w:r>
        <w:rPr>
          <w:rFonts w:ascii="Georgia"/>
          <w:b/>
          <w:w w:val="105"/>
          <w:sz w:val="24"/>
        </w:rPr>
        <w:t>DE</w:t>
      </w:r>
      <w:r>
        <w:rPr>
          <w:rFonts w:ascii="Georgia"/>
          <w:b/>
          <w:spacing w:val="-11"/>
          <w:w w:val="105"/>
          <w:sz w:val="24"/>
        </w:rPr>
        <w:t> </w:t>
      </w:r>
      <w:r>
        <w:rPr>
          <w:rFonts w:ascii="Georgia"/>
          <w:b/>
          <w:w w:val="105"/>
          <w:sz w:val="24"/>
        </w:rPr>
        <w:t>DEPORTES EJERCICIO 2025</w:t>
      </w:r>
    </w:p>
    <w:p>
      <w:pPr>
        <w:pStyle w:val="BodyText"/>
        <w:spacing w:before="6"/>
        <w:rPr>
          <w:rFonts w:ascii="Georgia"/>
          <w:b/>
          <w:sz w:val="13"/>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8"/>
        <w:gridCol w:w="1422"/>
        <w:gridCol w:w="3398"/>
        <w:gridCol w:w="1560"/>
      </w:tblGrid>
      <w:tr>
        <w:trPr>
          <w:trHeight w:val="305" w:hRule="atLeast"/>
        </w:trPr>
        <w:tc>
          <w:tcPr>
            <w:tcW w:w="4670" w:type="dxa"/>
            <w:gridSpan w:val="2"/>
          </w:tcPr>
          <w:p>
            <w:pPr>
              <w:pStyle w:val="TableParagraph"/>
              <w:spacing w:before="37"/>
              <w:ind w:left="22"/>
              <w:jc w:val="center"/>
              <w:rPr>
                <w:b/>
                <w:sz w:val="20"/>
              </w:rPr>
            </w:pPr>
            <w:r>
              <w:rPr>
                <w:b/>
                <w:spacing w:val="-2"/>
                <w:sz w:val="20"/>
              </w:rPr>
              <w:t>INGRESOS</w:t>
            </w:r>
          </w:p>
        </w:tc>
        <w:tc>
          <w:tcPr>
            <w:tcW w:w="4958" w:type="dxa"/>
            <w:gridSpan w:val="2"/>
          </w:tcPr>
          <w:p>
            <w:pPr>
              <w:pStyle w:val="TableParagraph"/>
              <w:spacing w:before="37"/>
              <w:ind w:left="24"/>
              <w:jc w:val="center"/>
              <w:rPr>
                <w:b/>
                <w:sz w:val="20"/>
              </w:rPr>
            </w:pPr>
            <w:r>
              <w:rPr>
                <w:b/>
                <w:spacing w:val="-2"/>
                <w:sz w:val="20"/>
              </w:rPr>
              <w:t>GASTOS</w:t>
            </w:r>
          </w:p>
        </w:tc>
      </w:tr>
      <w:tr>
        <w:trPr>
          <w:trHeight w:val="304" w:hRule="atLeast"/>
        </w:trPr>
        <w:tc>
          <w:tcPr>
            <w:tcW w:w="3248" w:type="dxa"/>
            <w:tcBorders>
              <w:left w:val="single" w:sz="8" w:space="0" w:color="000000"/>
              <w:bottom w:val="single" w:sz="8" w:space="0" w:color="000000"/>
              <w:right w:val="single" w:sz="8" w:space="0" w:color="000000"/>
            </w:tcBorders>
          </w:tcPr>
          <w:p>
            <w:pPr>
              <w:pStyle w:val="TableParagraph"/>
              <w:spacing w:before="37"/>
              <w:ind w:left="804"/>
              <w:rPr>
                <w:b/>
                <w:sz w:val="20"/>
              </w:rPr>
            </w:pPr>
            <w:r>
              <w:rPr>
                <w:b/>
                <w:spacing w:val="-2"/>
                <w:sz w:val="20"/>
              </w:rPr>
              <w:t>DESCRIPCIONES</w:t>
            </w:r>
          </w:p>
        </w:tc>
        <w:tc>
          <w:tcPr>
            <w:tcW w:w="1422" w:type="dxa"/>
            <w:tcBorders>
              <w:left w:val="single" w:sz="8" w:space="0" w:color="000000"/>
              <w:bottom w:val="single" w:sz="8" w:space="0" w:color="000000"/>
              <w:right w:val="single" w:sz="8" w:space="0" w:color="000000"/>
            </w:tcBorders>
          </w:tcPr>
          <w:p>
            <w:pPr>
              <w:pStyle w:val="TableParagraph"/>
              <w:spacing w:before="37"/>
              <w:ind w:left="180"/>
              <w:rPr>
                <w:b/>
                <w:sz w:val="20"/>
              </w:rPr>
            </w:pPr>
            <w:r>
              <w:rPr>
                <w:b/>
                <w:spacing w:val="-2"/>
                <w:sz w:val="20"/>
              </w:rPr>
              <w:t>IMPORTES</w:t>
            </w:r>
          </w:p>
        </w:tc>
        <w:tc>
          <w:tcPr>
            <w:tcW w:w="3398" w:type="dxa"/>
            <w:tcBorders>
              <w:left w:val="single" w:sz="8" w:space="0" w:color="000000"/>
              <w:bottom w:val="single" w:sz="8" w:space="0" w:color="000000"/>
              <w:right w:val="single" w:sz="8" w:space="0" w:color="000000"/>
            </w:tcBorders>
          </w:tcPr>
          <w:p>
            <w:pPr>
              <w:pStyle w:val="TableParagraph"/>
              <w:spacing w:before="37"/>
              <w:ind w:left="880"/>
              <w:rPr>
                <w:b/>
                <w:sz w:val="20"/>
              </w:rPr>
            </w:pPr>
            <w:r>
              <w:rPr>
                <w:b/>
                <w:spacing w:val="-2"/>
                <w:sz w:val="20"/>
              </w:rPr>
              <w:t>DESCRIPCIONES</w:t>
            </w:r>
          </w:p>
        </w:tc>
        <w:tc>
          <w:tcPr>
            <w:tcW w:w="1560" w:type="dxa"/>
            <w:tcBorders>
              <w:left w:val="single" w:sz="8" w:space="0" w:color="000000"/>
              <w:bottom w:val="single" w:sz="8" w:space="0" w:color="000000"/>
              <w:right w:val="single" w:sz="8" w:space="0" w:color="000000"/>
            </w:tcBorders>
          </w:tcPr>
          <w:p>
            <w:pPr>
              <w:pStyle w:val="TableParagraph"/>
              <w:spacing w:before="37"/>
              <w:ind w:left="248"/>
              <w:rPr>
                <w:b/>
                <w:sz w:val="20"/>
              </w:rPr>
            </w:pPr>
            <w:r>
              <w:rPr>
                <w:b/>
                <w:spacing w:val="-2"/>
                <w:sz w:val="20"/>
              </w:rPr>
              <w:t>IMPORTES</w:t>
            </w:r>
          </w:p>
        </w:tc>
      </w:tr>
      <w:tr>
        <w:trPr>
          <w:trHeight w:val="295" w:hRule="atLeast"/>
        </w:trPr>
        <w:tc>
          <w:tcPr>
            <w:tcW w:w="324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z w:val="20"/>
              </w:rPr>
              <w:t>Importe</w:t>
            </w:r>
            <w:r>
              <w:rPr>
                <w:b/>
                <w:spacing w:val="-1"/>
                <w:sz w:val="20"/>
              </w:rPr>
              <w:t> </w:t>
            </w:r>
            <w:r>
              <w:rPr>
                <w:b/>
                <w:sz w:val="20"/>
              </w:rPr>
              <w:t>neto</w:t>
            </w:r>
            <w:r>
              <w:rPr>
                <w:b/>
                <w:spacing w:val="-1"/>
                <w:sz w:val="20"/>
              </w:rPr>
              <w:t> </w:t>
            </w:r>
            <w:r>
              <w:rPr>
                <w:b/>
                <w:sz w:val="20"/>
              </w:rPr>
              <w:t>de</w:t>
            </w:r>
            <w:r>
              <w:rPr>
                <w:b/>
                <w:spacing w:val="-3"/>
                <w:sz w:val="20"/>
              </w:rPr>
              <w:t> </w:t>
            </w:r>
            <w:r>
              <w:rPr>
                <w:b/>
                <w:sz w:val="20"/>
              </w:rPr>
              <w:t>la</w:t>
            </w:r>
            <w:r>
              <w:rPr>
                <w:b/>
                <w:spacing w:val="-2"/>
                <w:sz w:val="20"/>
              </w:rPr>
              <w:t> </w:t>
            </w:r>
            <w:r>
              <w:rPr>
                <w:b/>
                <w:sz w:val="20"/>
              </w:rPr>
              <w:t>cifra</w:t>
            </w:r>
            <w:r>
              <w:rPr>
                <w:b/>
                <w:spacing w:val="-1"/>
                <w:sz w:val="20"/>
              </w:rPr>
              <w:t> </w:t>
            </w:r>
            <w:r>
              <w:rPr>
                <w:b/>
                <w:sz w:val="20"/>
              </w:rPr>
              <w:t>de</w:t>
            </w:r>
            <w:r>
              <w:rPr>
                <w:b/>
                <w:spacing w:val="-2"/>
                <w:sz w:val="20"/>
              </w:rPr>
              <w:t> negocios</w:t>
            </w:r>
          </w:p>
        </w:tc>
        <w:tc>
          <w:tcPr>
            <w:tcW w:w="1422"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5"/>
              <w:jc w:val="right"/>
              <w:rPr>
                <w:b/>
                <w:sz w:val="20"/>
              </w:rPr>
            </w:pPr>
            <w:r>
              <w:rPr>
                <w:b/>
                <w:sz w:val="20"/>
              </w:rPr>
              <w:t>645.000,00 </w:t>
            </w:r>
            <w:r>
              <w:rPr>
                <w:b/>
                <w:spacing w:val="-10"/>
                <w:sz w:val="20"/>
              </w:rPr>
              <w:t>€</w:t>
            </w:r>
          </w:p>
        </w:tc>
        <w:tc>
          <w:tcPr>
            <w:tcW w:w="339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pacing w:val="-2"/>
                <w:sz w:val="20"/>
              </w:rPr>
              <w:t>Aprovisionamientos</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4"/>
              <w:jc w:val="right"/>
              <w:rPr>
                <w:b/>
                <w:sz w:val="20"/>
              </w:rPr>
            </w:pPr>
            <w:r>
              <w:rPr>
                <w:b/>
                <w:color w:val="FF0000"/>
                <w:sz w:val="20"/>
              </w:rPr>
              <w:t>-150.000,00</w:t>
            </w:r>
            <w:r>
              <w:rPr>
                <w:b/>
                <w:color w:val="FF0000"/>
                <w:spacing w:val="1"/>
                <w:sz w:val="20"/>
              </w:rPr>
              <w:t> </w:t>
            </w:r>
            <w:r>
              <w:rPr>
                <w:b/>
                <w:color w:val="FF0000"/>
                <w:spacing w:val="-10"/>
                <w:sz w:val="20"/>
              </w:rPr>
              <w:t>€</w:t>
            </w:r>
          </w:p>
        </w:tc>
      </w:tr>
      <w:tr>
        <w:trPr>
          <w:trHeight w:val="294"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Abonos,</w:t>
            </w:r>
            <w:r>
              <w:rPr>
                <w:spacing w:val="-3"/>
                <w:sz w:val="20"/>
              </w:rPr>
              <w:t> </w:t>
            </w:r>
            <w:r>
              <w:rPr>
                <w:sz w:val="20"/>
              </w:rPr>
              <w:t>actividades</w:t>
            </w:r>
            <w:r>
              <w:rPr>
                <w:spacing w:val="-2"/>
                <w:sz w:val="20"/>
              </w:rPr>
              <w:t> </w:t>
            </w:r>
            <w:r>
              <w:rPr>
                <w:sz w:val="20"/>
              </w:rPr>
              <w:t>y</w:t>
            </w:r>
            <w:r>
              <w:rPr>
                <w:spacing w:val="-2"/>
                <w:sz w:val="20"/>
              </w:rPr>
              <w:t> servicios</w:t>
            </w:r>
          </w:p>
        </w:tc>
        <w:tc>
          <w:tcPr>
            <w:tcW w:w="1422" w:type="dxa"/>
            <w:tcBorders>
              <w:top w:val="single" w:sz="8" w:space="0" w:color="000000"/>
              <w:left w:val="single" w:sz="8" w:space="0" w:color="000000"/>
              <w:bottom w:val="single" w:sz="8" w:space="0" w:color="000000"/>
              <w:right w:val="single" w:sz="8" w:space="0" w:color="000000"/>
            </w:tcBorders>
          </w:tcPr>
          <w:p>
            <w:pPr>
              <w:pStyle w:val="TableParagraph"/>
              <w:spacing w:before="31"/>
              <w:ind w:right="45"/>
              <w:jc w:val="right"/>
              <w:rPr>
                <w:sz w:val="20"/>
              </w:rPr>
            </w:pPr>
            <w:r>
              <w:rPr>
                <w:sz w:val="20"/>
              </w:rPr>
              <w:t>645.000,00 </w:t>
            </w:r>
            <w:r>
              <w:rPr>
                <w:spacing w:val="-10"/>
                <w:sz w:val="20"/>
              </w:rPr>
              <w:t>€</w:t>
            </w: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Trabajos</w:t>
            </w:r>
            <w:r>
              <w:rPr>
                <w:spacing w:val="-3"/>
                <w:sz w:val="20"/>
              </w:rPr>
              <w:t> </w:t>
            </w:r>
            <w:r>
              <w:rPr>
                <w:sz w:val="20"/>
              </w:rPr>
              <w:t>realizados</w:t>
            </w:r>
            <w:r>
              <w:rPr>
                <w:spacing w:val="-3"/>
                <w:sz w:val="20"/>
              </w:rPr>
              <w:t> </w:t>
            </w:r>
            <w:r>
              <w:rPr>
                <w:sz w:val="20"/>
              </w:rPr>
              <w:t>por</w:t>
            </w:r>
            <w:r>
              <w:rPr>
                <w:spacing w:val="-5"/>
                <w:sz w:val="20"/>
              </w:rPr>
              <w:t> </w:t>
            </w:r>
            <w:r>
              <w:rPr>
                <w:sz w:val="20"/>
              </w:rPr>
              <w:t>otras</w:t>
            </w:r>
            <w:r>
              <w:rPr>
                <w:spacing w:val="-2"/>
                <w:sz w:val="20"/>
              </w:rPr>
              <w:t> empresas</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1"/>
              <w:ind w:right="44"/>
              <w:jc w:val="right"/>
              <w:rPr>
                <w:b/>
                <w:sz w:val="20"/>
              </w:rPr>
            </w:pPr>
            <w:r>
              <w:rPr>
                <w:b/>
                <w:color w:val="FF0000"/>
                <w:sz w:val="20"/>
              </w:rPr>
              <w:t>-150.000,00</w:t>
            </w:r>
            <w:r>
              <w:rPr>
                <w:b/>
                <w:color w:val="FF0000"/>
                <w:spacing w:val="1"/>
                <w:sz w:val="20"/>
              </w:rPr>
              <w:t> </w:t>
            </w:r>
            <w:r>
              <w:rPr>
                <w:b/>
                <w:color w:val="FF0000"/>
                <w:spacing w:val="-10"/>
                <w:sz w:val="20"/>
              </w:rPr>
              <w:t>€</w:t>
            </w:r>
          </w:p>
        </w:tc>
      </w:tr>
      <w:tr>
        <w:trPr>
          <w:trHeight w:val="295"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z w:val="20"/>
              </w:rPr>
              <w:t>Gastos</w:t>
            </w:r>
            <w:r>
              <w:rPr>
                <w:b/>
                <w:spacing w:val="-2"/>
                <w:sz w:val="20"/>
              </w:rPr>
              <w:t> </w:t>
            </w:r>
            <w:r>
              <w:rPr>
                <w:b/>
                <w:sz w:val="20"/>
              </w:rPr>
              <w:t>de</w:t>
            </w:r>
            <w:r>
              <w:rPr>
                <w:b/>
                <w:spacing w:val="-2"/>
                <w:sz w:val="20"/>
              </w:rPr>
              <w:t> personal</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4"/>
              <w:jc w:val="right"/>
              <w:rPr>
                <w:b/>
                <w:sz w:val="20"/>
              </w:rPr>
            </w:pPr>
            <w:r>
              <w:rPr>
                <w:b/>
                <w:color w:val="FF0000"/>
                <w:sz w:val="20"/>
              </w:rPr>
              <w:t>-570.491,40</w:t>
            </w:r>
            <w:r>
              <w:rPr>
                <w:b/>
                <w:color w:val="FF0000"/>
                <w:spacing w:val="1"/>
                <w:sz w:val="20"/>
              </w:rPr>
              <w:t> </w:t>
            </w:r>
            <w:r>
              <w:rPr>
                <w:b/>
                <w:color w:val="FF0000"/>
                <w:spacing w:val="-10"/>
                <w:sz w:val="20"/>
              </w:rPr>
              <w:t>€</w:t>
            </w:r>
          </w:p>
        </w:tc>
      </w:tr>
      <w:tr>
        <w:trPr>
          <w:trHeight w:val="294"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Sueldos</w:t>
            </w:r>
            <w:r>
              <w:rPr>
                <w:spacing w:val="-4"/>
                <w:sz w:val="20"/>
              </w:rPr>
              <w:t> </w:t>
            </w:r>
            <w:r>
              <w:rPr>
                <w:sz w:val="20"/>
              </w:rPr>
              <w:t>y</w:t>
            </w:r>
            <w:r>
              <w:rPr>
                <w:spacing w:val="-3"/>
                <w:sz w:val="20"/>
              </w:rPr>
              <w:t> </w:t>
            </w:r>
            <w:r>
              <w:rPr>
                <w:spacing w:val="-2"/>
                <w:sz w:val="20"/>
              </w:rPr>
              <w:t>salarios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-420.000,28</w:t>
            </w:r>
            <w:r>
              <w:rPr>
                <w:color w:val="FF0000"/>
                <w:spacing w:val="1"/>
                <w:sz w:val="20"/>
              </w:rPr>
              <w:t> </w:t>
            </w:r>
            <w:r>
              <w:rPr>
                <w:color w:val="FF0000"/>
                <w:spacing w:val="-10"/>
                <w:sz w:val="20"/>
              </w:rPr>
              <w:t>€</w:t>
            </w:r>
          </w:p>
        </w:tc>
      </w:tr>
      <w:tr>
        <w:trPr>
          <w:trHeight w:val="295"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3"/>
              <w:ind w:left="72"/>
              <w:rPr>
                <w:sz w:val="20"/>
              </w:rPr>
            </w:pPr>
            <w:r>
              <w:rPr>
                <w:sz w:val="20"/>
              </w:rPr>
              <w:t>Seguridad</w:t>
            </w:r>
            <w:r>
              <w:rPr>
                <w:spacing w:val="-4"/>
                <w:sz w:val="20"/>
              </w:rPr>
              <w:t> </w:t>
            </w:r>
            <w:r>
              <w:rPr>
                <w:sz w:val="20"/>
              </w:rPr>
              <w:t>social</w:t>
            </w:r>
            <w:r>
              <w:rPr>
                <w:spacing w:val="-1"/>
                <w:sz w:val="20"/>
              </w:rPr>
              <w:t> </w:t>
            </w:r>
            <w:r>
              <w:rPr>
                <w:sz w:val="20"/>
              </w:rPr>
              <w:t>a</w:t>
            </w:r>
            <w:r>
              <w:rPr>
                <w:spacing w:val="-2"/>
                <w:sz w:val="20"/>
              </w:rPr>
              <w:t> </w:t>
            </w:r>
            <w:r>
              <w:rPr>
                <w:sz w:val="20"/>
              </w:rPr>
              <w:t>cargo</w:t>
            </w:r>
            <w:r>
              <w:rPr>
                <w:spacing w:val="-2"/>
                <w:sz w:val="20"/>
              </w:rPr>
              <w:t> </w:t>
            </w:r>
            <w:r>
              <w:rPr>
                <w:sz w:val="20"/>
              </w:rPr>
              <w:t>de</w:t>
            </w:r>
            <w:r>
              <w:rPr>
                <w:spacing w:val="-1"/>
                <w:sz w:val="20"/>
              </w:rPr>
              <w:t> </w:t>
            </w:r>
            <w:r>
              <w:rPr>
                <w:sz w:val="20"/>
              </w:rPr>
              <w:t>la</w:t>
            </w:r>
            <w:r>
              <w:rPr>
                <w:spacing w:val="-2"/>
                <w:sz w:val="20"/>
              </w:rPr>
              <w:t> empresa</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3"/>
              <w:ind w:right="44"/>
              <w:jc w:val="right"/>
              <w:rPr>
                <w:sz w:val="20"/>
              </w:rPr>
            </w:pPr>
            <w:r>
              <w:rPr>
                <w:color w:val="FF0000"/>
                <w:sz w:val="20"/>
              </w:rPr>
              <w:t>-148.491,12</w:t>
            </w:r>
            <w:r>
              <w:rPr>
                <w:color w:val="FF0000"/>
                <w:spacing w:val="1"/>
                <w:sz w:val="20"/>
              </w:rPr>
              <w:t> </w:t>
            </w:r>
            <w:r>
              <w:rPr>
                <w:color w:val="FF0000"/>
                <w:spacing w:val="-10"/>
                <w:sz w:val="20"/>
              </w:rPr>
              <w:t>€</w:t>
            </w:r>
          </w:p>
        </w:tc>
      </w:tr>
      <w:tr>
        <w:trPr>
          <w:trHeight w:val="294"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Otros</w:t>
            </w:r>
            <w:r>
              <w:rPr>
                <w:spacing w:val="-5"/>
                <w:sz w:val="20"/>
              </w:rPr>
              <w:t> </w:t>
            </w:r>
            <w:r>
              <w:rPr>
                <w:sz w:val="20"/>
              </w:rPr>
              <w:t>gastos</w:t>
            </w:r>
            <w:r>
              <w:rPr>
                <w:spacing w:val="-4"/>
                <w:sz w:val="20"/>
              </w:rPr>
              <w:t> </w:t>
            </w:r>
            <w:r>
              <w:rPr>
                <w:spacing w:val="-2"/>
                <w:sz w:val="20"/>
              </w:rPr>
              <w:t>sociales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-2.000,00</w:t>
            </w:r>
            <w:r>
              <w:rPr>
                <w:color w:val="FF0000"/>
                <w:spacing w:val="1"/>
                <w:sz w:val="20"/>
              </w:rPr>
              <w:t> </w:t>
            </w:r>
            <w:r>
              <w:rPr>
                <w:color w:val="FF0000"/>
                <w:spacing w:val="-10"/>
                <w:sz w:val="20"/>
              </w:rPr>
              <w:t>€</w:t>
            </w:r>
          </w:p>
        </w:tc>
      </w:tr>
      <w:tr>
        <w:trPr>
          <w:trHeight w:val="295" w:hRule="atLeast"/>
        </w:trPr>
        <w:tc>
          <w:tcPr>
            <w:tcW w:w="324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z w:val="20"/>
              </w:rPr>
              <w:t>Otros</w:t>
            </w:r>
            <w:r>
              <w:rPr>
                <w:b/>
                <w:spacing w:val="-3"/>
                <w:sz w:val="20"/>
              </w:rPr>
              <w:t> </w:t>
            </w:r>
            <w:r>
              <w:rPr>
                <w:b/>
                <w:sz w:val="20"/>
              </w:rPr>
              <w:t>ingresos</w:t>
            </w:r>
            <w:r>
              <w:rPr>
                <w:b/>
                <w:spacing w:val="-2"/>
                <w:sz w:val="20"/>
              </w:rPr>
              <w:t> </w:t>
            </w:r>
            <w:r>
              <w:rPr>
                <w:b/>
                <w:sz w:val="20"/>
              </w:rPr>
              <w:t>de</w:t>
            </w:r>
            <w:r>
              <w:rPr>
                <w:b/>
                <w:spacing w:val="-4"/>
                <w:sz w:val="20"/>
              </w:rPr>
              <w:t> </w:t>
            </w:r>
            <w:r>
              <w:rPr>
                <w:b/>
                <w:spacing w:val="-2"/>
                <w:sz w:val="20"/>
              </w:rPr>
              <w:t>explotación</w:t>
            </w:r>
          </w:p>
        </w:tc>
        <w:tc>
          <w:tcPr>
            <w:tcW w:w="1422"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5"/>
              <w:jc w:val="right"/>
              <w:rPr>
                <w:b/>
                <w:sz w:val="20"/>
              </w:rPr>
            </w:pPr>
            <w:r>
              <w:rPr>
                <w:b/>
                <w:sz w:val="20"/>
              </w:rPr>
              <w:t>420.278,00 </w:t>
            </w:r>
            <w:r>
              <w:rPr>
                <w:b/>
                <w:spacing w:val="-10"/>
                <w:sz w:val="20"/>
              </w:rPr>
              <w:t>€</w:t>
            </w:r>
          </w:p>
        </w:tc>
        <w:tc>
          <w:tcPr>
            <w:tcW w:w="339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z w:val="20"/>
              </w:rPr>
              <w:t>Otros</w:t>
            </w:r>
            <w:r>
              <w:rPr>
                <w:b/>
                <w:spacing w:val="-3"/>
                <w:sz w:val="20"/>
              </w:rPr>
              <w:t> </w:t>
            </w:r>
            <w:r>
              <w:rPr>
                <w:b/>
                <w:sz w:val="20"/>
              </w:rPr>
              <w:t>gastos</w:t>
            </w:r>
            <w:r>
              <w:rPr>
                <w:b/>
                <w:spacing w:val="-3"/>
                <w:sz w:val="20"/>
              </w:rPr>
              <w:t> </w:t>
            </w:r>
            <w:r>
              <w:rPr>
                <w:b/>
                <w:sz w:val="20"/>
              </w:rPr>
              <w:t>de</w:t>
            </w:r>
            <w:r>
              <w:rPr>
                <w:b/>
                <w:spacing w:val="-2"/>
                <w:sz w:val="20"/>
              </w:rPr>
              <w:t> explotación</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4"/>
              <w:jc w:val="right"/>
              <w:rPr>
                <w:b/>
                <w:sz w:val="20"/>
              </w:rPr>
            </w:pPr>
            <w:r>
              <w:rPr>
                <w:b/>
                <w:color w:val="FF0000"/>
                <w:sz w:val="20"/>
              </w:rPr>
              <w:t>-189.367,60</w:t>
            </w:r>
            <w:r>
              <w:rPr>
                <w:b/>
                <w:color w:val="FF0000"/>
                <w:spacing w:val="1"/>
                <w:sz w:val="20"/>
              </w:rPr>
              <w:t> </w:t>
            </w:r>
            <w:r>
              <w:rPr>
                <w:b/>
                <w:color w:val="FF0000"/>
                <w:spacing w:val="-10"/>
                <w:sz w:val="20"/>
              </w:rPr>
              <w:t>€</w:t>
            </w:r>
          </w:p>
        </w:tc>
      </w:tr>
      <w:tr>
        <w:trPr>
          <w:trHeight w:val="294"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Subv.</w:t>
            </w:r>
            <w:r>
              <w:rPr>
                <w:spacing w:val="-2"/>
                <w:sz w:val="20"/>
              </w:rPr>
              <w:t> </w:t>
            </w:r>
            <w:r>
              <w:rPr>
                <w:sz w:val="20"/>
              </w:rPr>
              <w:t>Oficiales a</w:t>
            </w:r>
            <w:r>
              <w:rPr>
                <w:spacing w:val="-2"/>
                <w:sz w:val="20"/>
              </w:rPr>
              <w:t> </w:t>
            </w:r>
            <w:r>
              <w:rPr>
                <w:sz w:val="20"/>
              </w:rPr>
              <w:t>la</w:t>
            </w:r>
            <w:r>
              <w:rPr>
                <w:spacing w:val="-2"/>
                <w:sz w:val="20"/>
              </w:rPr>
              <w:t> explotación</w:t>
            </w:r>
          </w:p>
        </w:tc>
        <w:tc>
          <w:tcPr>
            <w:tcW w:w="1422" w:type="dxa"/>
            <w:tcBorders>
              <w:top w:val="single" w:sz="8" w:space="0" w:color="000000"/>
              <w:left w:val="single" w:sz="8" w:space="0" w:color="000000"/>
              <w:bottom w:val="single" w:sz="8" w:space="0" w:color="000000"/>
              <w:right w:val="single" w:sz="8" w:space="0" w:color="000000"/>
            </w:tcBorders>
          </w:tcPr>
          <w:p>
            <w:pPr>
              <w:pStyle w:val="TableParagraph"/>
              <w:spacing w:before="31"/>
              <w:ind w:right="45"/>
              <w:jc w:val="right"/>
              <w:rPr>
                <w:sz w:val="20"/>
              </w:rPr>
            </w:pPr>
            <w:r>
              <w:rPr>
                <w:sz w:val="20"/>
              </w:rPr>
              <w:t>400.000,00 </w:t>
            </w:r>
            <w:r>
              <w:rPr>
                <w:spacing w:val="-10"/>
                <w:sz w:val="20"/>
              </w:rPr>
              <w:t>€</w:t>
            </w: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Reparaciones</w:t>
            </w:r>
            <w:r>
              <w:rPr>
                <w:spacing w:val="-2"/>
                <w:sz w:val="20"/>
              </w:rPr>
              <w:t> </w:t>
            </w:r>
            <w:r>
              <w:rPr>
                <w:sz w:val="20"/>
              </w:rPr>
              <w:t>y</w:t>
            </w:r>
            <w:r>
              <w:rPr>
                <w:spacing w:val="-4"/>
                <w:sz w:val="20"/>
              </w:rPr>
              <w:t> </w:t>
            </w:r>
            <w:r>
              <w:rPr>
                <w:spacing w:val="-2"/>
                <w:sz w:val="20"/>
              </w:rPr>
              <w:t>conservación</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-35.380,00</w:t>
            </w:r>
            <w:r>
              <w:rPr>
                <w:color w:val="FF0000"/>
                <w:spacing w:val="1"/>
                <w:sz w:val="20"/>
              </w:rPr>
              <w:t> </w:t>
            </w:r>
            <w:r>
              <w:rPr>
                <w:color w:val="FF0000"/>
                <w:spacing w:val="-10"/>
                <w:sz w:val="20"/>
              </w:rPr>
              <w:t>€</w:t>
            </w:r>
          </w:p>
        </w:tc>
      </w:tr>
      <w:tr>
        <w:trPr>
          <w:trHeight w:val="462"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spacing w:line="230" w:lineRule="atLeast"/>
              <w:ind w:left="72"/>
              <w:rPr>
                <w:sz w:val="20"/>
              </w:rPr>
            </w:pPr>
            <w:r>
              <w:rPr>
                <w:sz w:val="20"/>
              </w:rPr>
              <w:t>Ingresos</w:t>
            </w:r>
            <w:r>
              <w:rPr>
                <w:spacing w:val="-13"/>
                <w:sz w:val="20"/>
              </w:rPr>
              <w:t> </w:t>
            </w:r>
            <w:r>
              <w:rPr>
                <w:sz w:val="20"/>
              </w:rPr>
              <w:t>arrendamiento</w:t>
            </w:r>
            <w:r>
              <w:rPr>
                <w:spacing w:val="-12"/>
                <w:sz w:val="20"/>
              </w:rPr>
              <w:t> </w:t>
            </w:r>
            <w:r>
              <w:rPr>
                <w:sz w:val="20"/>
              </w:rPr>
              <w:t>Cafetería</w:t>
            </w:r>
            <w:r>
              <w:rPr>
                <w:spacing w:val="-13"/>
                <w:sz w:val="20"/>
              </w:rPr>
              <w:t> </w:t>
            </w:r>
            <w:r>
              <w:rPr>
                <w:sz w:val="20"/>
              </w:rPr>
              <w:t>y </w:t>
            </w:r>
            <w:r>
              <w:rPr>
                <w:spacing w:val="-2"/>
                <w:sz w:val="20"/>
              </w:rPr>
              <w:t>Cantina</w:t>
            </w:r>
          </w:p>
        </w:tc>
        <w:tc>
          <w:tcPr>
            <w:tcW w:w="1422" w:type="dxa"/>
            <w:tcBorders>
              <w:top w:val="single" w:sz="8" w:space="0" w:color="000000"/>
              <w:left w:val="single" w:sz="8" w:space="0" w:color="000000"/>
              <w:bottom w:val="single" w:sz="8" w:space="0" w:color="000000"/>
              <w:right w:val="single" w:sz="8" w:space="0" w:color="000000"/>
            </w:tcBorders>
          </w:tcPr>
          <w:p>
            <w:pPr>
              <w:pStyle w:val="TableParagraph"/>
              <w:spacing w:before="115"/>
              <w:ind w:right="45"/>
              <w:jc w:val="right"/>
              <w:rPr>
                <w:sz w:val="20"/>
              </w:rPr>
            </w:pPr>
            <w:r>
              <w:rPr>
                <w:sz w:val="20"/>
              </w:rPr>
              <w:t>11.778,00 </w:t>
            </w:r>
            <w:r>
              <w:rPr>
                <w:spacing w:val="-10"/>
                <w:sz w:val="20"/>
              </w:rPr>
              <w:t>€</w:t>
            </w: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115"/>
              <w:ind w:left="72"/>
              <w:rPr>
                <w:sz w:val="20"/>
              </w:rPr>
            </w:pPr>
            <w:r>
              <w:rPr>
                <w:sz w:val="20"/>
              </w:rPr>
              <w:t>Servicios</w:t>
            </w:r>
            <w:r>
              <w:rPr>
                <w:spacing w:val="-6"/>
                <w:sz w:val="20"/>
              </w:rPr>
              <w:t> </w:t>
            </w:r>
            <w:r>
              <w:rPr>
                <w:sz w:val="20"/>
              </w:rPr>
              <w:t>de</w:t>
            </w:r>
            <w:r>
              <w:rPr>
                <w:spacing w:val="-6"/>
                <w:sz w:val="20"/>
              </w:rPr>
              <w:t> </w:t>
            </w:r>
            <w:r>
              <w:rPr>
                <w:sz w:val="20"/>
              </w:rPr>
              <w:t>profesionales</w:t>
            </w:r>
            <w:r>
              <w:rPr>
                <w:spacing w:val="-1"/>
                <w:sz w:val="20"/>
              </w:rPr>
              <w:t> </w:t>
            </w:r>
            <w:r>
              <w:rPr>
                <w:spacing w:val="-2"/>
                <w:sz w:val="20"/>
              </w:rPr>
              <w:t>indirectos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115"/>
              <w:ind w:right="44"/>
              <w:jc w:val="right"/>
              <w:rPr>
                <w:sz w:val="20"/>
              </w:rPr>
            </w:pPr>
            <w:r>
              <w:rPr>
                <w:color w:val="FF0000"/>
                <w:sz w:val="20"/>
              </w:rPr>
              <w:t>-35.500,00</w:t>
            </w:r>
            <w:r>
              <w:rPr>
                <w:color w:val="FF0000"/>
                <w:spacing w:val="1"/>
                <w:sz w:val="20"/>
              </w:rPr>
              <w:t> </w:t>
            </w:r>
            <w:r>
              <w:rPr>
                <w:color w:val="FF0000"/>
                <w:spacing w:val="-10"/>
                <w:sz w:val="20"/>
              </w:rPr>
              <w:t>€</w:t>
            </w:r>
          </w:p>
        </w:tc>
      </w:tr>
      <w:tr>
        <w:trPr>
          <w:trHeight w:val="461"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spacing w:line="230" w:lineRule="atLeast"/>
              <w:ind w:left="72"/>
              <w:rPr>
                <w:sz w:val="20"/>
              </w:rPr>
            </w:pPr>
            <w:r>
              <w:rPr>
                <w:sz w:val="20"/>
              </w:rPr>
              <w:t>Ingresos</w:t>
            </w:r>
            <w:r>
              <w:rPr>
                <w:spacing w:val="-13"/>
                <w:sz w:val="20"/>
              </w:rPr>
              <w:t> </w:t>
            </w:r>
            <w:r>
              <w:rPr>
                <w:sz w:val="20"/>
              </w:rPr>
              <w:t>por</w:t>
            </w:r>
            <w:r>
              <w:rPr>
                <w:spacing w:val="-12"/>
                <w:sz w:val="20"/>
              </w:rPr>
              <w:t> </w:t>
            </w:r>
            <w:r>
              <w:rPr>
                <w:sz w:val="20"/>
              </w:rPr>
              <w:t>servicios</w:t>
            </w:r>
            <w:r>
              <w:rPr>
                <w:spacing w:val="-13"/>
                <w:sz w:val="20"/>
              </w:rPr>
              <w:t> </w:t>
            </w:r>
            <w:r>
              <w:rPr>
                <w:sz w:val="20"/>
              </w:rPr>
              <w:t>diversos </w:t>
            </w:r>
            <w:r>
              <w:rPr>
                <w:spacing w:val="-2"/>
                <w:sz w:val="20"/>
              </w:rPr>
              <w:t>(alquileres)</w:t>
            </w:r>
          </w:p>
        </w:tc>
        <w:tc>
          <w:tcPr>
            <w:tcW w:w="1422" w:type="dxa"/>
            <w:tcBorders>
              <w:top w:val="single" w:sz="8" w:space="0" w:color="000000"/>
              <w:left w:val="single" w:sz="8" w:space="0" w:color="000000"/>
              <w:bottom w:val="single" w:sz="8" w:space="0" w:color="000000"/>
              <w:right w:val="single" w:sz="8" w:space="0" w:color="000000"/>
            </w:tcBorders>
          </w:tcPr>
          <w:p>
            <w:pPr>
              <w:pStyle w:val="TableParagraph"/>
              <w:spacing w:before="115"/>
              <w:ind w:right="45"/>
              <w:jc w:val="right"/>
              <w:rPr>
                <w:sz w:val="20"/>
              </w:rPr>
            </w:pPr>
            <w:r>
              <w:rPr>
                <w:sz w:val="20"/>
              </w:rPr>
              <w:t>8.500,00 </w:t>
            </w:r>
            <w:r>
              <w:rPr>
                <w:spacing w:val="-10"/>
                <w:sz w:val="20"/>
              </w:rPr>
              <w:t>€</w:t>
            </w: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115"/>
              <w:ind w:left="72"/>
              <w:rPr>
                <w:sz w:val="20"/>
              </w:rPr>
            </w:pPr>
            <w:r>
              <w:rPr>
                <w:sz w:val="20"/>
              </w:rPr>
              <w:t>Prima</w:t>
            </w:r>
            <w:r>
              <w:rPr>
                <w:spacing w:val="-2"/>
                <w:sz w:val="20"/>
              </w:rPr>
              <w:t> </w:t>
            </w:r>
            <w:r>
              <w:rPr>
                <w:sz w:val="20"/>
              </w:rPr>
              <w:t>de</w:t>
            </w:r>
            <w:r>
              <w:rPr>
                <w:spacing w:val="-2"/>
                <w:sz w:val="20"/>
              </w:rPr>
              <w:t> seguro</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115"/>
              <w:ind w:right="44"/>
              <w:jc w:val="right"/>
              <w:rPr>
                <w:sz w:val="20"/>
              </w:rPr>
            </w:pPr>
            <w:r>
              <w:rPr>
                <w:color w:val="FF0000"/>
                <w:sz w:val="20"/>
              </w:rPr>
              <w:t>-5.900,00</w:t>
            </w:r>
            <w:r>
              <w:rPr>
                <w:color w:val="FF0000"/>
                <w:spacing w:val="1"/>
                <w:sz w:val="20"/>
              </w:rPr>
              <w:t> </w:t>
            </w:r>
            <w:r>
              <w:rPr>
                <w:color w:val="FF0000"/>
                <w:spacing w:val="-10"/>
                <w:sz w:val="20"/>
              </w:rPr>
              <w:t>€</w:t>
            </w:r>
          </w:p>
        </w:tc>
      </w:tr>
      <w:tr>
        <w:trPr>
          <w:trHeight w:val="296"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3"/>
              <w:ind w:left="72"/>
              <w:rPr>
                <w:sz w:val="20"/>
              </w:rPr>
            </w:pPr>
            <w:r>
              <w:rPr>
                <w:sz w:val="20"/>
              </w:rPr>
              <w:t>Servicios</w:t>
            </w:r>
            <w:r>
              <w:rPr>
                <w:spacing w:val="-5"/>
                <w:sz w:val="20"/>
              </w:rPr>
              <w:t> </w:t>
            </w:r>
            <w:r>
              <w:rPr>
                <w:sz w:val="20"/>
              </w:rPr>
              <w:t>bancarios</w:t>
            </w:r>
            <w:r>
              <w:rPr>
                <w:spacing w:val="-3"/>
                <w:sz w:val="20"/>
              </w:rPr>
              <w:t> </w:t>
            </w:r>
            <w:r>
              <w:rPr>
                <w:sz w:val="20"/>
              </w:rPr>
              <w:t>y</w:t>
            </w:r>
            <w:r>
              <w:rPr>
                <w:spacing w:val="-4"/>
                <w:sz w:val="20"/>
              </w:rPr>
              <w:t> </w:t>
            </w:r>
            <w:r>
              <w:rPr>
                <w:spacing w:val="-2"/>
                <w:sz w:val="20"/>
              </w:rPr>
              <w:t>similares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3"/>
              <w:ind w:right="44"/>
              <w:jc w:val="right"/>
              <w:rPr>
                <w:sz w:val="20"/>
              </w:rPr>
            </w:pPr>
            <w:r>
              <w:rPr>
                <w:color w:val="FF0000"/>
                <w:sz w:val="20"/>
              </w:rPr>
              <w:t>-2.500,00</w:t>
            </w:r>
            <w:r>
              <w:rPr>
                <w:color w:val="FF0000"/>
                <w:spacing w:val="1"/>
                <w:sz w:val="20"/>
              </w:rPr>
              <w:t> </w:t>
            </w:r>
            <w:r>
              <w:rPr>
                <w:color w:val="FF0000"/>
                <w:spacing w:val="-10"/>
                <w:sz w:val="20"/>
              </w:rPr>
              <w:t>€</w:t>
            </w:r>
          </w:p>
        </w:tc>
      </w:tr>
      <w:tr>
        <w:trPr>
          <w:trHeight w:val="293"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Publicidad,</w:t>
            </w:r>
            <w:r>
              <w:rPr>
                <w:spacing w:val="-4"/>
                <w:sz w:val="20"/>
              </w:rPr>
              <w:t> </w:t>
            </w:r>
            <w:r>
              <w:rPr>
                <w:sz w:val="20"/>
              </w:rPr>
              <w:t>propaganda</w:t>
            </w:r>
            <w:r>
              <w:rPr>
                <w:spacing w:val="-4"/>
                <w:sz w:val="20"/>
              </w:rPr>
              <w:t> </w:t>
            </w:r>
            <w:r>
              <w:rPr>
                <w:sz w:val="20"/>
              </w:rPr>
              <w:t>y</w:t>
            </w:r>
            <w:r>
              <w:rPr>
                <w:spacing w:val="-3"/>
                <w:sz w:val="20"/>
              </w:rPr>
              <w:t> </w:t>
            </w:r>
            <w:r>
              <w:rPr>
                <w:spacing w:val="-2"/>
                <w:sz w:val="20"/>
              </w:rPr>
              <w:t>RR.PP.</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-15.000,00</w:t>
            </w:r>
            <w:r>
              <w:rPr>
                <w:color w:val="FF0000"/>
                <w:spacing w:val="1"/>
                <w:sz w:val="20"/>
              </w:rPr>
              <w:t> </w:t>
            </w:r>
            <w:r>
              <w:rPr>
                <w:color w:val="FF0000"/>
                <w:spacing w:val="-10"/>
                <w:sz w:val="20"/>
              </w:rPr>
              <w:t>€</w:t>
            </w:r>
          </w:p>
        </w:tc>
      </w:tr>
      <w:tr>
        <w:trPr>
          <w:trHeight w:val="296"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3"/>
              <w:ind w:left="72"/>
              <w:rPr>
                <w:sz w:val="20"/>
              </w:rPr>
            </w:pPr>
            <w:r>
              <w:rPr>
                <w:spacing w:val="-2"/>
                <w:sz w:val="20"/>
              </w:rPr>
              <w:t>Suministros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3"/>
              <w:ind w:right="44"/>
              <w:jc w:val="right"/>
              <w:rPr>
                <w:sz w:val="20"/>
              </w:rPr>
            </w:pPr>
            <w:r>
              <w:rPr>
                <w:color w:val="FF0000"/>
                <w:sz w:val="20"/>
              </w:rPr>
              <w:t>-80.087,60</w:t>
            </w:r>
            <w:r>
              <w:rPr>
                <w:color w:val="FF0000"/>
                <w:spacing w:val="1"/>
                <w:sz w:val="20"/>
              </w:rPr>
              <w:t> </w:t>
            </w:r>
            <w:r>
              <w:rPr>
                <w:color w:val="FF0000"/>
                <w:spacing w:val="-10"/>
                <w:sz w:val="20"/>
              </w:rPr>
              <w:t>€</w:t>
            </w:r>
          </w:p>
        </w:tc>
      </w:tr>
      <w:tr>
        <w:trPr>
          <w:trHeight w:val="293"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Otros</w:t>
            </w:r>
            <w:r>
              <w:rPr>
                <w:spacing w:val="-4"/>
                <w:sz w:val="20"/>
              </w:rPr>
              <w:t> </w:t>
            </w:r>
            <w:r>
              <w:rPr>
                <w:spacing w:val="-2"/>
                <w:sz w:val="20"/>
              </w:rPr>
              <w:t>gastos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-15.000,00</w:t>
            </w:r>
            <w:r>
              <w:rPr>
                <w:color w:val="FF0000"/>
                <w:spacing w:val="1"/>
                <w:sz w:val="20"/>
              </w:rPr>
              <w:t> </w:t>
            </w:r>
            <w:r>
              <w:rPr>
                <w:color w:val="FF0000"/>
                <w:spacing w:val="-10"/>
                <w:sz w:val="20"/>
              </w:rPr>
              <w:t>€</w:t>
            </w:r>
          </w:p>
        </w:tc>
      </w:tr>
      <w:tr>
        <w:trPr>
          <w:trHeight w:val="866"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line="242" w:lineRule="auto" w:before="201"/>
              <w:ind w:left="72" w:right="98"/>
              <w:rPr>
                <w:b/>
                <w:sz w:val="20"/>
              </w:rPr>
            </w:pPr>
            <w:r>
              <w:rPr>
                <w:b/>
                <w:sz w:val="20"/>
              </w:rPr>
              <w:t>Ayudas, transferencias y subvenciones</w:t>
            </w:r>
            <w:r>
              <w:rPr>
                <w:b/>
                <w:spacing w:val="-13"/>
                <w:sz w:val="20"/>
              </w:rPr>
              <w:t> </w:t>
            </w:r>
            <w:r>
              <w:rPr>
                <w:b/>
                <w:sz w:val="20"/>
              </w:rPr>
              <w:t>con-</w:t>
            </w:r>
            <w:r>
              <w:rPr>
                <w:b/>
                <w:spacing w:val="-12"/>
                <w:sz w:val="20"/>
              </w:rPr>
              <w:t> </w:t>
            </w:r>
            <w:r>
              <w:rPr>
                <w:b/>
                <w:sz w:val="20"/>
              </w:rPr>
              <w:t>cedidas</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90"/>
              <w:rPr>
                <w:rFonts w:ascii="Georgia"/>
                <w:b/>
                <w:sz w:val="20"/>
              </w:rPr>
            </w:pPr>
          </w:p>
          <w:p>
            <w:pPr>
              <w:pStyle w:val="TableParagraph"/>
              <w:ind w:right="44"/>
              <w:jc w:val="right"/>
              <w:rPr>
                <w:b/>
                <w:sz w:val="20"/>
              </w:rPr>
            </w:pPr>
            <w:r>
              <w:rPr>
                <w:b/>
                <w:color w:val="FF0000"/>
                <w:sz w:val="20"/>
              </w:rPr>
              <w:t>-130.000,00</w:t>
            </w:r>
            <w:r>
              <w:rPr>
                <w:b/>
                <w:color w:val="FF0000"/>
                <w:spacing w:val="1"/>
                <w:sz w:val="20"/>
              </w:rPr>
              <w:t> </w:t>
            </w:r>
            <w:r>
              <w:rPr>
                <w:b/>
                <w:color w:val="FF0000"/>
                <w:spacing w:val="-10"/>
                <w:sz w:val="20"/>
              </w:rPr>
              <w:t>€</w:t>
            </w:r>
          </w:p>
        </w:tc>
      </w:tr>
      <w:tr>
        <w:trPr>
          <w:trHeight w:val="293"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Subvenciones,</w:t>
            </w:r>
            <w:r>
              <w:rPr>
                <w:spacing w:val="-10"/>
                <w:sz w:val="20"/>
              </w:rPr>
              <w:t> </w:t>
            </w:r>
            <w:r>
              <w:rPr>
                <w:spacing w:val="-2"/>
                <w:sz w:val="20"/>
              </w:rPr>
              <w:t>patrocinio</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-130.000,00</w:t>
            </w:r>
            <w:r>
              <w:rPr>
                <w:color w:val="FF0000"/>
                <w:spacing w:val="1"/>
                <w:sz w:val="20"/>
              </w:rPr>
              <w:t> </w:t>
            </w:r>
            <w:r>
              <w:rPr>
                <w:color w:val="FF0000"/>
                <w:spacing w:val="-10"/>
                <w:sz w:val="20"/>
              </w:rPr>
              <w:t>€</w:t>
            </w:r>
          </w:p>
        </w:tc>
      </w:tr>
      <w:tr>
        <w:trPr>
          <w:trHeight w:val="296"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left="72"/>
              <w:rPr>
                <w:b/>
                <w:sz w:val="20"/>
              </w:rPr>
            </w:pPr>
            <w:r>
              <w:rPr>
                <w:b/>
                <w:sz w:val="20"/>
              </w:rPr>
              <w:t>Amortizado</w:t>
            </w:r>
            <w:r>
              <w:rPr>
                <w:b/>
                <w:spacing w:val="-3"/>
                <w:sz w:val="20"/>
              </w:rPr>
              <w:t> </w:t>
            </w:r>
            <w:r>
              <w:rPr>
                <w:b/>
                <w:sz w:val="20"/>
              </w:rPr>
              <w:t>de</w:t>
            </w:r>
            <w:r>
              <w:rPr>
                <w:b/>
                <w:spacing w:val="-4"/>
                <w:sz w:val="20"/>
              </w:rPr>
              <w:t> </w:t>
            </w:r>
            <w:r>
              <w:rPr>
                <w:b/>
                <w:spacing w:val="-2"/>
                <w:sz w:val="20"/>
              </w:rPr>
              <w:t>inmovilizado</w:t>
            </w:r>
          </w:p>
        </w:tc>
        <w:tc>
          <w:tcPr>
            <w:tcW w:w="1560" w:type="dxa"/>
            <w:tcBorders>
              <w:top w:val="single" w:sz="8" w:space="0" w:color="000000"/>
              <w:left w:val="single" w:sz="8" w:space="0" w:color="000000"/>
              <w:bottom w:val="single" w:sz="8" w:space="0" w:color="000000"/>
              <w:right w:val="single" w:sz="8" w:space="0" w:color="000000"/>
            </w:tcBorders>
            <w:shd w:val="clear" w:color="auto" w:fill="D7D7D7"/>
          </w:tcPr>
          <w:p>
            <w:pPr>
              <w:pStyle w:val="TableParagraph"/>
              <w:spacing w:before="33"/>
              <w:ind w:right="44"/>
              <w:jc w:val="right"/>
              <w:rPr>
                <w:b/>
                <w:sz w:val="20"/>
              </w:rPr>
            </w:pPr>
            <w:r>
              <w:rPr>
                <w:b/>
                <w:color w:val="FF0000"/>
                <w:sz w:val="20"/>
              </w:rPr>
              <w:t>-25.419,00</w:t>
            </w:r>
            <w:r>
              <w:rPr>
                <w:b/>
                <w:color w:val="FF0000"/>
                <w:spacing w:val="1"/>
                <w:sz w:val="20"/>
              </w:rPr>
              <w:t> </w:t>
            </w:r>
            <w:r>
              <w:rPr>
                <w:b/>
                <w:color w:val="FF0000"/>
                <w:spacing w:val="-10"/>
                <w:sz w:val="20"/>
              </w:rPr>
              <w:t>€</w:t>
            </w:r>
          </w:p>
        </w:tc>
      </w:tr>
      <w:tr>
        <w:trPr>
          <w:trHeight w:val="293"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422"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1"/>
              <w:ind w:left="72"/>
              <w:rPr>
                <w:sz w:val="20"/>
              </w:rPr>
            </w:pPr>
            <w:r>
              <w:rPr>
                <w:sz w:val="20"/>
              </w:rPr>
              <w:t>Amortización</w:t>
            </w:r>
            <w:r>
              <w:rPr>
                <w:spacing w:val="-3"/>
                <w:sz w:val="20"/>
              </w:rPr>
              <w:t> </w:t>
            </w:r>
            <w:r>
              <w:rPr>
                <w:sz w:val="20"/>
              </w:rPr>
              <w:t>del</w:t>
            </w:r>
            <w:r>
              <w:rPr>
                <w:spacing w:val="-3"/>
                <w:sz w:val="20"/>
              </w:rPr>
              <w:t> </w:t>
            </w:r>
            <w:r>
              <w:rPr>
                <w:spacing w:val="-2"/>
                <w:sz w:val="20"/>
              </w:rPr>
              <w:t>inmovilizado</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1"/>
              <w:ind w:right="44"/>
              <w:jc w:val="right"/>
              <w:rPr>
                <w:sz w:val="20"/>
              </w:rPr>
            </w:pPr>
            <w:r>
              <w:rPr>
                <w:color w:val="FF0000"/>
                <w:sz w:val="20"/>
              </w:rPr>
              <w:t>-25.419,00</w:t>
            </w:r>
            <w:r>
              <w:rPr>
                <w:color w:val="FF0000"/>
                <w:spacing w:val="1"/>
                <w:sz w:val="20"/>
              </w:rPr>
              <w:t> </w:t>
            </w:r>
            <w:r>
              <w:rPr>
                <w:color w:val="FF0000"/>
                <w:spacing w:val="-10"/>
                <w:sz w:val="20"/>
              </w:rPr>
              <w:t>€</w:t>
            </w:r>
          </w:p>
        </w:tc>
      </w:tr>
      <w:tr>
        <w:trPr>
          <w:trHeight w:val="296" w:hRule="atLeast"/>
        </w:trPr>
        <w:tc>
          <w:tcPr>
            <w:tcW w:w="3248" w:type="dxa"/>
            <w:tcBorders>
              <w:top w:val="single" w:sz="8" w:space="0" w:color="000000"/>
              <w:left w:val="single" w:sz="8" w:space="0" w:color="000000"/>
              <w:bottom w:val="single" w:sz="8" w:space="0" w:color="000000"/>
              <w:right w:val="single" w:sz="8" w:space="0" w:color="000000"/>
            </w:tcBorders>
          </w:tcPr>
          <w:p>
            <w:pPr>
              <w:pStyle w:val="TableParagraph"/>
              <w:spacing w:before="33"/>
              <w:ind w:left="72"/>
              <w:rPr>
                <w:b/>
                <w:sz w:val="20"/>
              </w:rPr>
            </w:pPr>
            <w:r>
              <w:rPr>
                <w:b/>
                <w:sz w:val="20"/>
              </w:rPr>
              <w:t>TOTAL</w:t>
            </w:r>
            <w:r>
              <w:rPr>
                <w:b/>
                <w:spacing w:val="-5"/>
                <w:sz w:val="20"/>
              </w:rPr>
              <w:t> </w:t>
            </w:r>
            <w:r>
              <w:rPr>
                <w:b/>
                <w:spacing w:val="-2"/>
                <w:sz w:val="20"/>
              </w:rPr>
              <w:t>INGRESOS</w:t>
            </w:r>
          </w:p>
        </w:tc>
        <w:tc>
          <w:tcPr>
            <w:tcW w:w="1422" w:type="dxa"/>
            <w:tcBorders>
              <w:top w:val="single" w:sz="8" w:space="0" w:color="000000"/>
              <w:left w:val="single" w:sz="8" w:space="0" w:color="000000"/>
              <w:bottom w:val="single" w:sz="8" w:space="0" w:color="000000"/>
              <w:right w:val="single" w:sz="8" w:space="0" w:color="000000"/>
            </w:tcBorders>
          </w:tcPr>
          <w:p>
            <w:pPr>
              <w:pStyle w:val="TableParagraph"/>
              <w:spacing w:before="33"/>
              <w:ind w:right="45"/>
              <w:jc w:val="right"/>
              <w:rPr>
                <w:b/>
                <w:sz w:val="20"/>
              </w:rPr>
            </w:pPr>
            <w:r>
              <w:rPr>
                <w:b/>
                <w:sz w:val="20"/>
              </w:rPr>
              <w:t>1.065.278,00 </w:t>
            </w:r>
            <w:r>
              <w:rPr>
                <w:b/>
                <w:spacing w:val="-10"/>
                <w:sz w:val="20"/>
              </w:rPr>
              <w:t>€</w:t>
            </w:r>
          </w:p>
        </w:tc>
        <w:tc>
          <w:tcPr>
            <w:tcW w:w="3398" w:type="dxa"/>
            <w:tcBorders>
              <w:top w:val="single" w:sz="8" w:space="0" w:color="000000"/>
              <w:left w:val="single" w:sz="8" w:space="0" w:color="000000"/>
              <w:bottom w:val="single" w:sz="8" w:space="0" w:color="000000"/>
              <w:right w:val="single" w:sz="8" w:space="0" w:color="000000"/>
            </w:tcBorders>
          </w:tcPr>
          <w:p>
            <w:pPr>
              <w:pStyle w:val="TableParagraph"/>
              <w:spacing w:before="33"/>
              <w:ind w:left="72"/>
              <w:rPr>
                <w:b/>
                <w:sz w:val="20"/>
              </w:rPr>
            </w:pPr>
            <w:r>
              <w:rPr>
                <w:b/>
                <w:sz w:val="20"/>
              </w:rPr>
              <w:t>TOTAL</w:t>
            </w:r>
            <w:r>
              <w:rPr>
                <w:b/>
                <w:spacing w:val="-3"/>
                <w:sz w:val="20"/>
              </w:rPr>
              <w:t> </w:t>
            </w:r>
            <w:r>
              <w:rPr>
                <w:b/>
                <w:spacing w:val="-2"/>
                <w:sz w:val="20"/>
              </w:rPr>
              <w:t>GASTOS</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33"/>
              <w:ind w:right="44"/>
              <w:jc w:val="right"/>
              <w:rPr>
                <w:b/>
                <w:sz w:val="20"/>
              </w:rPr>
            </w:pPr>
            <w:r>
              <w:rPr>
                <w:b/>
                <w:color w:val="FF0000"/>
                <w:sz w:val="20"/>
              </w:rPr>
              <w:t>-1.065.278,00</w:t>
            </w:r>
            <w:r>
              <w:rPr>
                <w:b/>
                <w:color w:val="FF0000"/>
                <w:spacing w:val="1"/>
                <w:sz w:val="20"/>
              </w:rPr>
              <w:t> </w:t>
            </w:r>
            <w:r>
              <w:rPr>
                <w:b/>
                <w:color w:val="FF0000"/>
                <w:spacing w:val="-10"/>
                <w:sz w:val="20"/>
              </w:rPr>
              <w:t>€</w:t>
            </w:r>
          </w:p>
        </w:tc>
      </w:tr>
    </w:tbl>
    <w:sectPr>
      <w:pgSz w:w="11910" w:h="16840"/>
      <w:pgMar w:header="0" w:footer="1060" w:top="1800" w:bottom="1260" w:left="42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Georgia">
    <w:altName w:val="Georg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87136">
          <wp:simplePos x="0" y="0"/>
          <wp:positionH relativeFrom="page">
            <wp:posOffset>6781292</wp:posOffset>
          </wp:positionH>
          <wp:positionV relativeFrom="page">
            <wp:posOffset>9891900</wp:posOffset>
          </wp:positionV>
          <wp:extent cx="419100" cy="4191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19100" cy="41910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87648">
          <wp:simplePos x="0" y="0"/>
          <wp:positionH relativeFrom="page">
            <wp:posOffset>6781292</wp:posOffset>
          </wp:positionH>
          <wp:positionV relativeFrom="page">
            <wp:posOffset>9891900</wp:posOffset>
          </wp:positionV>
          <wp:extent cx="419100" cy="4191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419100" cy="41910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999" w:hanging="360"/>
        <w:jc w:val="left"/>
      </w:pPr>
      <w:rPr>
        <w:rFonts w:hint="default" w:ascii="Times New Roman" w:hAnsi="Times New Roman" w:eastAsia="Times New Roman" w:cs="Times New Roman"/>
        <w:b w:val="0"/>
        <w:bCs w:val="0"/>
        <w:i w:val="0"/>
        <w:iCs w:val="0"/>
        <w:spacing w:val="0"/>
        <w:w w:val="100"/>
        <w:sz w:val="22"/>
        <w:szCs w:val="22"/>
        <w:lang w:val="es-ES" w:eastAsia="en-US" w:bidi="ar-SA"/>
      </w:rPr>
    </w:lvl>
    <w:lvl w:ilvl="1">
      <w:start w:val="0"/>
      <w:numFmt w:val="bullet"/>
      <w:lvlText w:val=""/>
      <w:lvlJc w:val="left"/>
      <w:pPr>
        <w:ind w:left="2359"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3263" w:hanging="360"/>
      </w:pPr>
      <w:rPr>
        <w:rFonts w:hint="default"/>
        <w:lang w:val="es-ES" w:eastAsia="en-US" w:bidi="ar-SA"/>
      </w:rPr>
    </w:lvl>
    <w:lvl w:ilvl="3">
      <w:start w:val="0"/>
      <w:numFmt w:val="bullet"/>
      <w:lvlText w:val="•"/>
      <w:lvlJc w:val="left"/>
      <w:pPr>
        <w:ind w:left="4166" w:hanging="360"/>
      </w:pPr>
      <w:rPr>
        <w:rFonts w:hint="default"/>
        <w:lang w:val="es-ES" w:eastAsia="en-US" w:bidi="ar-SA"/>
      </w:rPr>
    </w:lvl>
    <w:lvl w:ilvl="4">
      <w:start w:val="0"/>
      <w:numFmt w:val="bullet"/>
      <w:lvlText w:val="•"/>
      <w:lvlJc w:val="left"/>
      <w:pPr>
        <w:ind w:left="5069" w:hanging="360"/>
      </w:pPr>
      <w:rPr>
        <w:rFonts w:hint="default"/>
        <w:lang w:val="es-ES" w:eastAsia="en-US" w:bidi="ar-SA"/>
      </w:rPr>
    </w:lvl>
    <w:lvl w:ilvl="5">
      <w:start w:val="0"/>
      <w:numFmt w:val="bullet"/>
      <w:lvlText w:val="•"/>
      <w:lvlJc w:val="left"/>
      <w:pPr>
        <w:ind w:left="5972" w:hanging="360"/>
      </w:pPr>
      <w:rPr>
        <w:rFonts w:hint="default"/>
        <w:lang w:val="es-ES" w:eastAsia="en-US" w:bidi="ar-SA"/>
      </w:rPr>
    </w:lvl>
    <w:lvl w:ilvl="6">
      <w:start w:val="0"/>
      <w:numFmt w:val="bullet"/>
      <w:lvlText w:val="•"/>
      <w:lvlJc w:val="left"/>
      <w:pPr>
        <w:ind w:left="6876" w:hanging="360"/>
      </w:pPr>
      <w:rPr>
        <w:rFonts w:hint="default"/>
        <w:lang w:val="es-ES" w:eastAsia="en-US" w:bidi="ar-SA"/>
      </w:rPr>
    </w:lvl>
    <w:lvl w:ilvl="7">
      <w:start w:val="0"/>
      <w:numFmt w:val="bullet"/>
      <w:lvlText w:val="•"/>
      <w:lvlJc w:val="left"/>
      <w:pPr>
        <w:ind w:left="7779" w:hanging="360"/>
      </w:pPr>
      <w:rPr>
        <w:rFonts w:hint="default"/>
        <w:lang w:val="es-ES" w:eastAsia="en-US" w:bidi="ar-SA"/>
      </w:rPr>
    </w:lvl>
    <w:lvl w:ilvl="8">
      <w:start w:val="0"/>
      <w:numFmt w:val="bullet"/>
      <w:lvlText w:val="•"/>
      <w:lvlJc w:val="left"/>
      <w:pPr>
        <w:ind w:left="8682" w:hanging="360"/>
      </w:pPr>
      <w:rPr>
        <w:rFonts w:hint="default"/>
        <w:lang w:val="es-ES" w:eastAsia="en-US" w:bidi="ar-SA"/>
      </w:rPr>
    </w:lvl>
  </w:abstractNum>
  <w:abstractNum w:abstractNumId="1">
    <w:multiLevelType w:val="hybridMultilevel"/>
    <w:lvl w:ilvl="0">
      <w:start w:val="1"/>
      <w:numFmt w:val="decimal"/>
      <w:lvlText w:val="%1."/>
      <w:lvlJc w:val="left"/>
      <w:pPr>
        <w:ind w:left="1999" w:hanging="360"/>
        <w:jc w:val="left"/>
      </w:pPr>
      <w:rPr>
        <w:rFonts w:hint="default"/>
        <w:spacing w:val="0"/>
        <w:w w:val="100"/>
        <w:lang w:val="es-ES" w:eastAsia="en-US" w:bidi="ar-SA"/>
      </w:rPr>
    </w:lvl>
    <w:lvl w:ilvl="1">
      <w:start w:val="0"/>
      <w:numFmt w:val="bullet"/>
      <w:lvlText w:val="•"/>
      <w:lvlJc w:val="left"/>
      <w:pPr>
        <w:ind w:left="2848" w:hanging="360"/>
      </w:pPr>
      <w:rPr>
        <w:rFonts w:hint="default"/>
        <w:lang w:val="es-ES" w:eastAsia="en-US" w:bidi="ar-SA"/>
      </w:rPr>
    </w:lvl>
    <w:lvl w:ilvl="2">
      <w:start w:val="0"/>
      <w:numFmt w:val="bullet"/>
      <w:lvlText w:val="•"/>
      <w:lvlJc w:val="left"/>
      <w:pPr>
        <w:ind w:left="3697" w:hanging="360"/>
      </w:pPr>
      <w:rPr>
        <w:rFonts w:hint="default"/>
        <w:lang w:val="es-ES" w:eastAsia="en-US" w:bidi="ar-SA"/>
      </w:rPr>
    </w:lvl>
    <w:lvl w:ilvl="3">
      <w:start w:val="0"/>
      <w:numFmt w:val="bullet"/>
      <w:lvlText w:val="•"/>
      <w:lvlJc w:val="left"/>
      <w:pPr>
        <w:ind w:left="4546" w:hanging="360"/>
      </w:pPr>
      <w:rPr>
        <w:rFonts w:hint="default"/>
        <w:lang w:val="es-ES" w:eastAsia="en-US" w:bidi="ar-SA"/>
      </w:rPr>
    </w:lvl>
    <w:lvl w:ilvl="4">
      <w:start w:val="0"/>
      <w:numFmt w:val="bullet"/>
      <w:lvlText w:val="•"/>
      <w:lvlJc w:val="left"/>
      <w:pPr>
        <w:ind w:left="5395" w:hanging="360"/>
      </w:pPr>
      <w:rPr>
        <w:rFonts w:hint="default"/>
        <w:lang w:val="es-ES" w:eastAsia="en-US" w:bidi="ar-SA"/>
      </w:rPr>
    </w:lvl>
    <w:lvl w:ilvl="5">
      <w:start w:val="0"/>
      <w:numFmt w:val="bullet"/>
      <w:lvlText w:val="•"/>
      <w:lvlJc w:val="left"/>
      <w:pPr>
        <w:ind w:left="6244" w:hanging="360"/>
      </w:pPr>
      <w:rPr>
        <w:rFonts w:hint="default"/>
        <w:lang w:val="es-ES" w:eastAsia="en-US" w:bidi="ar-SA"/>
      </w:rPr>
    </w:lvl>
    <w:lvl w:ilvl="6">
      <w:start w:val="0"/>
      <w:numFmt w:val="bullet"/>
      <w:lvlText w:val="•"/>
      <w:lvlJc w:val="left"/>
      <w:pPr>
        <w:ind w:left="7093" w:hanging="360"/>
      </w:pPr>
      <w:rPr>
        <w:rFonts w:hint="default"/>
        <w:lang w:val="es-ES" w:eastAsia="en-US" w:bidi="ar-SA"/>
      </w:rPr>
    </w:lvl>
    <w:lvl w:ilvl="7">
      <w:start w:val="0"/>
      <w:numFmt w:val="bullet"/>
      <w:lvlText w:val="•"/>
      <w:lvlJc w:val="left"/>
      <w:pPr>
        <w:ind w:left="7942" w:hanging="360"/>
      </w:pPr>
      <w:rPr>
        <w:rFonts w:hint="default"/>
        <w:lang w:val="es-ES" w:eastAsia="en-US" w:bidi="ar-SA"/>
      </w:rPr>
    </w:lvl>
    <w:lvl w:ilvl="8">
      <w:start w:val="0"/>
      <w:numFmt w:val="bullet"/>
      <w:lvlText w:val="•"/>
      <w:lvlJc w:val="left"/>
      <w:pPr>
        <w:ind w:left="8791" w:hanging="360"/>
      </w:pPr>
      <w:rPr>
        <w:rFonts w:hint="default"/>
        <w:lang w:val="es-ES" w:eastAsia="en-US" w:bidi="ar-SA"/>
      </w:rPr>
    </w:lvl>
  </w:abstractNum>
  <w:abstractNum w:abstractNumId="0">
    <w:multiLevelType w:val="hybridMultilevel"/>
    <w:lvl w:ilvl="0">
      <w:start w:val="1"/>
      <w:numFmt w:val="decimal"/>
      <w:lvlText w:val="%1."/>
      <w:lvlJc w:val="left"/>
      <w:pPr>
        <w:ind w:left="1999" w:hanging="360"/>
        <w:jc w:val="left"/>
      </w:pPr>
      <w:rPr>
        <w:rFonts w:hint="default" w:ascii="Georgia" w:hAnsi="Georgia" w:eastAsia="Georgia" w:cs="Georgia"/>
        <w:b/>
        <w:bCs/>
        <w:i w:val="0"/>
        <w:iCs w:val="0"/>
        <w:spacing w:val="-1"/>
        <w:w w:val="131"/>
        <w:sz w:val="22"/>
        <w:szCs w:val="22"/>
        <w:lang w:val="es-ES" w:eastAsia="en-US" w:bidi="ar-SA"/>
      </w:rPr>
    </w:lvl>
    <w:lvl w:ilvl="1">
      <w:start w:val="0"/>
      <w:numFmt w:val="bullet"/>
      <w:lvlText w:val=""/>
      <w:lvlJc w:val="left"/>
      <w:pPr>
        <w:ind w:left="1999"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3697" w:hanging="360"/>
      </w:pPr>
      <w:rPr>
        <w:rFonts w:hint="default"/>
        <w:lang w:val="es-ES" w:eastAsia="en-US" w:bidi="ar-SA"/>
      </w:rPr>
    </w:lvl>
    <w:lvl w:ilvl="3">
      <w:start w:val="0"/>
      <w:numFmt w:val="bullet"/>
      <w:lvlText w:val="•"/>
      <w:lvlJc w:val="left"/>
      <w:pPr>
        <w:ind w:left="4546" w:hanging="360"/>
      </w:pPr>
      <w:rPr>
        <w:rFonts w:hint="default"/>
        <w:lang w:val="es-ES" w:eastAsia="en-US" w:bidi="ar-SA"/>
      </w:rPr>
    </w:lvl>
    <w:lvl w:ilvl="4">
      <w:start w:val="0"/>
      <w:numFmt w:val="bullet"/>
      <w:lvlText w:val="•"/>
      <w:lvlJc w:val="left"/>
      <w:pPr>
        <w:ind w:left="5395" w:hanging="360"/>
      </w:pPr>
      <w:rPr>
        <w:rFonts w:hint="default"/>
        <w:lang w:val="es-ES" w:eastAsia="en-US" w:bidi="ar-SA"/>
      </w:rPr>
    </w:lvl>
    <w:lvl w:ilvl="5">
      <w:start w:val="0"/>
      <w:numFmt w:val="bullet"/>
      <w:lvlText w:val="•"/>
      <w:lvlJc w:val="left"/>
      <w:pPr>
        <w:ind w:left="6244" w:hanging="360"/>
      </w:pPr>
      <w:rPr>
        <w:rFonts w:hint="default"/>
        <w:lang w:val="es-ES" w:eastAsia="en-US" w:bidi="ar-SA"/>
      </w:rPr>
    </w:lvl>
    <w:lvl w:ilvl="6">
      <w:start w:val="0"/>
      <w:numFmt w:val="bullet"/>
      <w:lvlText w:val="•"/>
      <w:lvlJc w:val="left"/>
      <w:pPr>
        <w:ind w:left="7093" w:hanging="360"/>
      </w:pPr>
      <w:rPr>
        <w:rFonts w:hint="default"/>
        <w:lang w:val="es-ES" w:eastAsia="en-US" w:bidi="ar-SA"/>
      </w:rPr>
    </w:lvl>
    <w:lvl w:ilvl="7">
      <w:start w:val="0"/>
      <w:numFmt w:val="bullet"/>
      <w:lvlText w:val="•"/>
      <w:lvlJc w:val="left"/>
      <w:pPr>
        <w:ind w:left="7942" w:hanging="360"/>
      </w:pPr>
      <w:rPr>
        <w:rFonts w:hint="default"/>
        <w:lang w:val="es-ES" w:eastAsia="en-US" w:bidi="ar-SA"/>
      </w:rPr>
    </w:lvl>
    <w:lvl w:ilvl="8">
      <w:start w:val="0"/>
      <w:numFmt w:val="bullet"/>
      <w:lvlText w:val="•"/>
      <w:lvlJc w:val="left"/>
      <w:pPr>
        <w:ind w:left="8791"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1997" w:hanging="358"/>
      <w:outlineLvl w:val="1"/>
    </w:pPr>
    <w:rPr>
      <w:rFonts w:ascii="Georgia" w:hAnsi="Georgia" w:eastAsia="Georgia" w:cs="Georgia"/>
      <w:b/>
      <w:bCs/>
      <w:sz w:val="22"/>
      <w:szCs w:val="22"/>
      <w:lang w:val="es-ES" w:eastAsia="en-US" w:bidi="ar-SA"/>
    </w:rPr>
  </w:style>
  <w:style w:styleId="Title" w:type="paragraph">
    <w:name w:val="Title"/>
    <w:basedOn w:val="Normal"/>
    <w:uiPriority w:val="1"/>
    <w:qFormat/>
    <w:pPr>
      <w:spacing w:before="79"/>
      <w:ind w:left="2059" w:right="636" w:hanging="342"/>
    </w:pPr>
    <w:rPr>
      <w:rFonts w:ascii="Georgia" w:hAnsi="Georgia" w:eastAsia="Georgia" w:cs="Georgia"/>
      <w:b/>
      <w:bCs/>
      <w:sz w:val="28"/>
      <w:szCs w:val="28"/>
      <w:u w:val="single" w:color="000000"/>
      <w:lang w:val="es-ES" w:eastAsia="en-US" w:bidi="ar-SA"/>
    </w:rPr>
  </w:style>
  <w:style w:styleId="ListParagraph" w:type="paragraph">
    <w:name w:val="List Paragraph"/>
    <w:basedOn w:val="Normal"/>
    <w:uiPriority w:val="1"/>
    <w:qFormat/>
    <w:pPr>
      <w:ind w:left="1998" w:hanging="359"/>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 smd</dc:creator>
  <dcterms:created xsi:type="dcterms:W3CDTF">2025-07-03T13:35:25Z</dcterms:created>
  <dcterms:modified xsi:type="dcterms:W3CDTF">2025-07-03T13:35:25Z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Writer</vt:lpwstr>
  </property>
  <property fmtid="{D5CDD505-2E9C-101B-9397-08002B2CF9AE}" pid="4" name="LastSaved">
    <vt:filetime>2025-07-03T00:00:00Z</vt:filetime>
  </property>
  <property fmtid="{D5CDD505-2E9C-101B-9397-08002B2CF9AE}" pid="5" name="Producer">
    <vt:lpwstr>LibreOffice 6.4; modified using iText 5.0.1_SNAPSHOT (c) 1T3XT BVBA</vt:lpwstr>
  </property>
</Properties>
</file>