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5. Retribuciones, concretamente en el subapartado “1054 - Aportaciones a planes de pensiones o seguros colectivos y cualquier retribución extra salarial, articulada en función de los niveles y cargos existentes”, desde Sociedad Municipal de Deportes de Santa Brígida, se pone en conocimiento de la ciudadanía de Santa Brígida y del público en general, que </w:t>
      </w:r>
      <w:r>
        <w:rPr>
          <w:b w:val="1"/>
          <w:bCs w:val="1"/>
        </w:rPr>
        <w:t xml:space="preserve">durante los ejercicios 2023, 2024 y 2025 no existió actividad en este apartado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2026-06-23T20:44:24+00:00</dcterms:created>
  <dcterms:modified xsi:type="dcterms:W3CDTF">2026-06-23T20:44:24+00:00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