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Sociedad Municipal de Deportes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El órgano de contratación de la Sociedad Municipal de deportes es el Consejo de Administración, su composición desde 2023 es la siguiente:</w:t>
      </w:r>
    </w:p>
    <w:p>
      <w:pPr>
        <w:jc w:val="start"/>
      </w:pPr>
      <w:r>
        <w:rPr/>
        <w:t xml:space="preserve"> </w:t>
      </w:r>
    </w:p>
    <w:tbl>
      <w:tblGrid>
        <w:gridCol w:w="2500" w:type="dxa"/>
        <w:gridCol w:w="2500" w:type="dxa"/>
      </w:tblGrid>
      <w:tblPr>
        <w:tblW w:w="227100" w:type="pct"/>
        <w:tblLayout w:type="autofit"/>
        <w:bidiVisual w:val="0"/>
      </w:tblP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Presidente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/>
              <w:t xml:space="preserve">José Miguel Bravo de Laguna Bermúdez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Consejero Delegado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/>
              <w:t xml:space="preserve">Carlos Carrión Marrero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Secretarío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/>
              <w:t xml:space="preserve">Ramón Olarte López-Viota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Consejeros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/>
              <w:t xml:space="preserve">José Armando Amengol Martín</w:t>
            </w:r>
          </w:p>
          <w:p>
            <w:pPr>
              <w:jc w:val="center"/>
            </w:pPr>
            <w:r>
              <w:rPr/>
              <w:t xml:space="preserve">Adrián García Armas</w:t>
            </w:r>
          </w:p>
          <w:p>
            <w:pPr>
              <w:jc w:val="center"/>
            </w:pPr>
            <w:r>
              <w:rPr/>
              <w:t xml:space="preserve">        Juan Armando Unpiérrez Cabrera   </w:t>
            </w:r>
          </w:p>
        </w:tc>
      </w:tr>
    </w:tbl>
    <w:p>
      <w:pPr>
        <w:jc w:val="start"/>
      </w:pPr>
      <w:r>
        <w:rPr>
          <w:i w:val="1"/>
          <w:iCs w:val="1"/>
        </w:rPr>
        <w:t xml:space="preserve"> 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Las actas y convocatorias de la Mesa de contratación se encuentran publicadas dentro de cada expediente de contratación en el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2026-09-24T00:36:17+00:00</dcterms:created>
  <dcterms:modified xsi:type="dcterms:W3CDTF">2026-09-24T00:36:17+00:00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