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Las quejas, sugerencias y reclamaciones sobre el funcionamiento de los servicios de la entidad se atenderán de 3 formas:</w:t>
      </w:r>
    </w:p>
    <w:p>
      <w:pPr/>
      <w:r>
        <w:rPr/>
        <w:t xml:space="preserve">1.- De manera presencial en nuestras oficinas del Complejo Municipal de Deportes de Santa Brígida: Camino a Los Olivos, s/n 35300 Santa Brígida</w:t>
      </w:r>
    </w:p>
    <w:p>
      <w:pPr/>
      <w:r>
        <w:rPr>
          <w:b w:val="1"/>
          <w:bCs w:val="1"/>
        </w:rPr>
        <w:t xml:space="preserve">2.- A través del formulario de contacto de nuestra web: 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Quejas y sugerencias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Formulario de Quejas y Sugerencias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p>
      <w:pPr>
        <w:jc w:val="center"/>
      </w:pPr>
      <w:r>
        <w:rPr/>
        <w:t xml:space="preserve"> 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Ejercicio 2025</w:t>
      </w:r>
    </w:p>
    <w:tbl>
      <w:tblGrid>
        <w:gridCol w:w="1250" w:type="dxa"/>
        <w:gridCol w:w="1250" w:type="dxa"/>
        <w:gridCol w:w="1250" w:type="dxa"/>
        <w:gridCol w:w="1250" w:type="dxa"/>
      </w:tblGrid>
      <w:tblPr>
        <w:tblW w:w="227100" w:type="pct"/>
        <w:tblLayout w:type="autofit"/>
        <w:bidiVisual w:val="0"/>
      </w:tblPr>
      <w:tr>
        <w:trPr>
          <w:tblHeader w:val="1"/>
        </w:trPr>
        <w:tc>
          <w:tcPr>
            <w:tcW w:w="125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Presencial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Web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Resolución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Quejas y sugerencias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37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Reclamaciones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>
        <w:jc w:val="center"/>
      </w:pPr>
      <w:r>
        <w:rPr>
          <w:b w:val="1"/>
          <w:bCs w:val="1"/>
        </w:rPr>
        <w:t xml:space="preserve">Ejercicio 2024</w:t>
      </w:r>
    </w:p>
    <w:tbl>
      <w:tblGrid>
        <w:gridCol w:w="1250" w:type="dxa"/>
        <w:gridCol w:w="1250" w:type="dxa"/>
        <w:gridCol w:w="1250" w:type="dxa"/>
        <w:gridCol w:w="1250" w:type="dxa"/>
      </w:tblGrid>
      <w:tblPr>
        <w:tblW w:w="227100" w:type="pct"/>
        <w:tblLayout w:type="autofit"/>
        <w:bidiVisual w:val="0"/>
      </w:tblPr>
      <w:tr>
        <w:trPr>
          <w:tblHeader w:val="1"/>
        </w:trPr>
        <w:tc>
          <w:tcPr>
            <w:tcW w:w="125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Presencial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Web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Resolución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Quejas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Sugerencias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Reclamaciones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Ejercicio 2023</w:t>
      </w:r>
    </w:p>
    <w:tbl>
      <w:tblGrid>
        <w:gridCol w:w="1250" w:type="dxa"/>
        <w:gridCol w:w="1250" w:type="dxa"/>
        <w:gridCol w:w="1250" w:type="dxa"/>
        <w:gridCol w:w="1250" w:type="dxa"/>
      </w:tblGrid>
      <w:tblPr>
        <w:tblW w:w="227100" w:type="pct"/>
        <w:tblLayout w:type="autofit"/>
        <w:bidiVisual w:val="0"/>
      </w:tblPr>
      <w:tr>
        <w:trPr>
          <w:tblHeader w:val="1"/>
        </w:trPr>
        <w:tc>
          <w:tcPr>
            <w:tcW w:w="1250" w:type="pct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Presencial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Web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Resolución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Quejas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Sugerencias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Reclamaciones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2026-09-24T00:38:31+00:00</dcterms:created>
  <dcterms:modified xsi:type="dcterms:W3CDTF">2026-09-24T00:38:31+00:00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