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CONTRATOS ADJUDICADOS EJERCICIO 2025</w:t>
      </w:r>
    </w:p>
    <w:tbl>
      <w:tblGrid>
        <w:gridCol w:w="486700" w:type="dxa"/>
        <w:gridCol w:w="486700" w:type="dxa"/>
        <w:gridCol w:w="486700" w:type="dxa"/>
        <w:gridCol w:w="486700" w:type="dxa"/>
      </w:tblGrid>
      <w:tblPr>
        <w:tblW w:w="207350" w:type="pct"/>
        <w:tblLayout w:type="autofit"/>
        <w:bidiVisual w:val="0"/>
      </w:tblPr>
      <w:tr>
        <w:trPr>
          <w:tblHeader w:val="1"/>
        </w:trPr>
        <w:tc>
          <w:tcPr>
            <w:tcW w:w="486700" w:type="pct"/>
          </w:tcPr>
          <w:p>
            <w:pPr>
              <w:jc w:val="center"/>
            </w:pPr>
            <w:r>
              <w:rPr/>
              <w:t xml:space="preserve"> </w:t>
            </w:r>
            <w:r>
              <w:rPr>
                <w:b w:val="1"/>
                <w:bCs w:val="1"/>
              </w:rPr>
              <w:t xml:space="preserve">TIPO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N.º CONTRATOS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%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IMPORTE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18,75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29.440 €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Obras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18,75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115.0144,44 </w:t>
            </w:r>
            <w:r>
              <w:rPr>
                <w:b w:val="1"/>
                <w:bCs w:val="1"/>
              </w:rPr>
              <w:t xml:space="preserve">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Suministro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31,25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49.024,41 €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Patrocinio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31,25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49.499</w:t>
            </w:r>
            <w:r>
              <w:rPr>
                <w:b w:val="1"/>
                <w:bCs w:val="1"/>
              </w:rPr>
              <w:t xml:space="preserve"> 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16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100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194.664,09</w:t>
            </w:r>
            <w:r>
              <w:rPr>
                <w:b w:val="1"/>
                <w:bCs w:val="1"/>
              </w:rPr>
              <w:t xml:space="preserve"> €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p>
      <w:pPr>
        <w:pStyle w:val="Heading3"/>
      </w:pPr>
      <w:r>
        <w:rPr/>
        <w:t xml:space="preserve">CONTRATOS ADJUDICADOS EJERCICIO 2024</w:t>
      </w:r>
    </w:p>
    <w:tbl>
      <w:tblGrid>
        <w:gridCol w:w="486700" w:type="dxa"/>
        <w:gridCol w:w="486700" w:type="dxa"/>
        <w:gridCol w:w="486700" w:type="dxa"/>
        <w:gridCol w:w="486700" w:type="dxa"/>
      </w:tblGrid>
      <w:tblPr>
        <w:tblW w:w="207350" w:type="pct"/>
        <w:tblLayout w:type="autofit"/>
        <w:bidiVisual w:val="0"/>
      </w:tblPr>
      <w:tr>
        <w:trPr>
          <w:tblHeader w:val="1"/>
        </w:trPr>
        <w:tc>
          <w:tcPr>
            <w:tcW w:w="486700" w:type="pct"/>
          </w:tcPr>
          <w:p>
            <w:pPr>
              <w:jc w:val="center"/>
            </w:pPr>
            <w:r>
              <w:rPr/>
              <w:t xml:space="preserve"> </w:t>
            </w:r>
            <w:r>
              <w:rPr>
                <w:b w:val="1"/>
                <w:bCs w:val="1"/>
              </w:rPr>
              <w:t xml:space="preserve">TIPO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N.º CONTRATOS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%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IMPORTE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12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43,26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84.206,72</w:t>
            </w:r>
            <w:r>
              <w:rPr>
                <w:b w:val="1"/>
                <w:bCs w:val="1"/>
              </w:rPr>
              <w:t xml:space="preserve">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Obras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7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31,94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62.175,08</w:t>
            </w:r>
            <w:r>
              <w:rPr>
                <w:b w:val="1"/>
                <w:bCs w:val="1"/>
              </w:rPr>
              <w:t xml:space="preserve">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Suministro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7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21,33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41.517,29</w:t>
            </w:r>
            <w:r>
              <w:rPr>
                <w:b w:val="1"/>
                <w:bCs w:val="1"/>
              </w:rPr>
              <w:t xml:space="preserve">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Patrocinio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3,48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6.765,00</w:t>
            </w:r>
            <w:r>
              <w:rPr>
                <w:b w:val="1"/>
                <w:bCs w:val="1"/>
              </w:rPr>
              <w:t xml:space="preserve">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30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100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194.664,09</w:t>
            </w:r>
            <w:r>
              <w:rPr>
                <w:b w:val="1"/>
                <w:bCs w:val="1"/>
              </w:rPr>
              <w:t xml:space="preserve"> €</w:t>
            </w:r>
          </w:p>
        </w:tc>
      </w:tr>
    </w:tbl>
    <w:p>
      <w:pPr/>
      <w:r>
        <w:rPr/>
        <w:t xml:space="preserve"> </w:t>
      </w:r>
    </w:p>
    <w:p>
      <w:pPr>
        <w:pStyle w:val="Heading3"/>
      </w:pPr>
      <w:r>
        <w:rPr/>
        <w:t xml:space="preserve">CONTRATOS ADJUDICADOS EJERCICIO 2023</w:t>
      </w:r>
    </w:p>
    <w:tbl>
      <w:tblGrid>
        <w:gridCol w:w="486700" w:type="dxa"/>
        <w:gridCol w:w="486700" w:type="dxa"/>
        <w:gridCol w:w="486700" w:type="dxa"/>
        <w:gridCol w:w="486700" w:type="dxa"/>
      </w:tblGrid>
      <w:tblPr>
        <w:tblW w:w="207350" w:type="pct"/>
        <w:tblLayout w:type="autofit"/>
        <w:bidiVisual w:val="0"/>
      </w:tblPr>
      <w:tr>
        <w:trPr>
          <w:tblHeader w:val="1"/>
        </w:trPr>
        <w:tc>
          <w:tcPr>
            <w:tcW w:w="486700" w:type="pct"/>
          </w:tcPr>
          <w:p>
            <w:pPr>
              <w:jc w:val="center"/>
            </w:pPr>
            <w:r>
              <w:rPr/>
              <w:t xml:space="preserve"> </w:t>
            </w:r>
            <w:r>
              <w:rPr>
                <w:b w:val="1"/>
                <w:bCs w:val="1"/>
              </w:rPr>
              <w:t xml:space="preserve">TIPO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N.º CONTRATOS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%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IMPORTE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6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31,16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46.192,33 €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Obras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5,47 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8.102,30 €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Suministro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33,77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50.058,01 €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Patrocinio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5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29,62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43.900 €</w:t>
            </w:r>
          </w:p>
        </w:tc>
      </w:tr>
      <w:tr>
        <w:trPr/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17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100</w:t>
            </w:r>
          </w:p>
        </w:tc>
        <w:tc>
          <w:tcPr>
            <w:tcW w:w="486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148.252,64 €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Descarga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Estadísticas de contratación 2024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Estadísticas de contratación 2023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2026-08-08T04:41:34+00:00</dcterms:created>
  <dcterms:modified xsi:type="dcterms:W3CDTF">2026-08-08T04:41:34+00:00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